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FC8" w:rsidRPr="00011B39" w:rsidRDefault="00963FC8" w:rsidP="00CE7ED9">
      <w:pPr>
        <w:spacing w:after="0" w:line="240" w:lineRule="auto"/>
        <w:rPr>
          <w:b/>
          <w:sz w:val="24"/>
          <w:szCs w:val="24"/>
        </w:rPr>
      </w:pPr>
      <w:bookmarkStart w:id="0" w:name="_GoBack"/>
      <w:bookmarkEnd w:id="0"/>
      <w:r w:rsidRPr="00011B39">
        <w:rPr>
          <w:b/>
          <w:sz w:val="24"/>
          <w:szCs w:val="24"/>
        </w:rPr>
        <w:t>Mayra Allen</w:t>
      </w:r>
    </w:p>
    <w:p w:rsidR="00963FC8" w:rsidRPr="00011B39" w:rsidRDefault="00CE7ED9" w:rsidP="00CE7ED9">
      <w:pPr>
        <w:spacing w:after="0" w:line="240" w:lineRule="auto"/>
        <w:rPr>
          <w:b/>
          <w:sz w:val="24"/>
          <w:szCs w:val="24"/>
        </w:rPr>
      </w:pPr>
      <w:r w:rsidRPr="00011B39">
        <w:rPr>
          <w:b/>
          <w:sz w:val="24"/>
          <w:szCs w:val="24"/>
        </w:rPr>
        <w:t>Water, Energy, and Waste:  Integrating Themes of Sustainability into Your Classroom</w:t>
      </w:r>
    </w:p>
    <w:p w:rsidR="00CE7ED9" w:rsidRPr="00011B39" w:rsidRDefault="00CE7ED9" w:rsidP="00CE7ED9">
      <w:pPr>
        <w:spacing w:after="0" w:line="240" w:lineRule="auto"/>
        <w:rPr>
          <w:b/>
          <w:sz w:val="24"/>
          <w:szCs w:val="24"/>
        </w:rPr>
      </w:pPr>
      <w:r w:rsidRPr="00011B39">
        <w:rPr>
          <w:b/>
          <w:sz w:val="24"/>
          <w:szCs w:val="24"/>
        </w:rPr>
        <w:t>Summer 2012</w:t>
      </w:r>
    </w:p>
    <w:p w:rsidR="00CE7ED9" w:rsidRPr="00011B39" w:rsidRDefault="00CE7ED9" w:rsidP="00CE7ED9">
      <w:pPr>
        <w:spacing w:after="0" w:line="240" w:lineRule="auto"/>
        <w:rPr>
          <w:b/>
          <w:sz w:val="24"/>
          <w:szCs w:val="24"/>
        </w:rPr>
      </w:pPr>
      <w:r w:rsidRPr="00011B39">
        <w:rPr>
          <w:b/>
          <w:sz w:val="24"/>
          <w:szCs w:val="24"/>
        </w:rPr>
        <w:t xml:space="preserve">Course Instructor:  </w:t>
      </w:r>
      <w:proofErr w:type="spellStart"/>
      <w:r w:rsidRPr="00011B39">
        <w:rPr>
          <w:b/>
          <w:sz w:val="24"/>
          <w:szCs w:val="24"/>
        </w:rPr>
        <w:t>Shakira</w:t>
      </w:r>
      <w:proofErr w:type="spellEnd"/>
      <w:r w:rsidRPr="00011B39">
        <w:rPr>
          <w:b/>
          <w:sz w:val="24"/>
          <w:szCs w:val="24"/>
        </w:rPr>
        <w:t xml:space="preserve"> </w:t>
      </w:r>
      <w:proofErr w:type="spellStart"/>
      <w:r w:rsidRPr="00011B39">
        <w:rPr>
          <w:b/>
          <w:sz w:val="24"/>
          <w:szCs w:val="24"/>
        </w:rPr>
        <w:t>Castronovo</w:t>
      </w:r>
      <w:proofErr w:type="spellEnd"/>
    </w:p>
    <w:p w:rsidR="007A34B9" w:rsidRPr="00011B39" w:rsidRDefault="00963FC8" w:rsidP="00CE7ED9">
      <w:pPr>
        <w:spacing w:after="0" w:line="240" w:lineRule="auto"/>
        <w:rPr>
          <w:b/>
          <w:sz w:val="24"/>
          <w:szCs w:val="24"/>
        </w:rPr>
      </w:pPr>
      <w:r w:rsidRPr="00011B39">
        <w:rPr>
          <w:b/>
          <w:sz w:val="24"/>
          <w:szCs w:val="24"/>
        </w:rPr>
        <w:t>Midterm Lesson Plan</w:t>
      </w:r>
    </w:p>
    <w:p w:rsidR="00CE7ED9" w:rsidRPr="00011B39" w:rsidRDefault="00CE7ED9" w:rsidP="00CE7ED9">
      <w:pPr>
        <w:spacing w:after="0" w:line="240" w:lineRule="auto"/>
        <w:rPr>
          <w:sz w:val="24"/>
          <w:szCs w:val="24"/>
        </w:rPr>
      </w:pPr>
    </w:p>
    <w:p w:rsidR="00CE7ED9" w:rsidRPr="00011B39" w:rsidRDefault="00CE7ED9" w:rsidP="00A00924">
      <w:pPr>
        <w:spacing w:after="0" w:line="480" w:lineRule="auto"/>
        <w:rPr>
          <w:sz w:val="24"/>
          <w:szCs w:val="24"/>
        </w:rPr>
      </w:pPr>
      <w:r w:rsidRPr="00011B39">
        <w:rPr>
          <w:b/>
          <w:sz w:val="24"/>
          <w:szCs w:val="24"/>
          <w:u w:val="single"/>
        </w:rPr>
        <w:t>Description</w:t>
      </w:r>
      <w:r w:rsidRPr="00011B39">
        <w:rPr>
          <w:sz w:val="24"/>
          <w:szCs w:val="24"/>
        </w:rPr>
        <w:t>:</w:t>
      </w:r>
    </w:p>
    <w:p w:rsidR="00CE7ED9" w:rsidRPr="00011B39" w:rsidRDefault="00CE7ED9" w:rsidP="00A00924">
      <w:pPr>
        <w:spacing w:after="0" w:line="480" w:lineRule="auto"/>
        <w:ind w:firstLine="720"/>
        <w:rPr>
          <w:rFonts w:cstheme="minorHAnsi"/>
          <w:sz w:val="24"/>
          <w:szCs w:val="24"/>
        </w:rPr>
      </w:pPr>
      <w:r w:rsidRPr="00011B39">
        <w:rPr>
          <w:sz w:val="24"/>
          <w:szCs w:val="24"/>
        </w:rPr>
        <w:t xml:space="preserve">In alignment with New York City’s Science Scope and Sequence, fourth grade students learn about the impact that humans have on their environment, for example, air, water, and land.  </w:t>
      </w:r>
      <w:r w:rsidR="004131DC" w:rsidRPr="00011B39">
        <w:rPr>
          <w:sz w:val="24"/>
          <w:szCs w:val="24"/>
        </w:rPr>
        <w:t xml:space="preserve">They also study the importance water is to our </w:t>
      </w:r>
      <w:r w:rsidR="004131DC" w:rsidRPr="00011B39">
        <w:rPr>
          <w:rFonts w:cstheme="minorHAnsi"/>
          <w:sz w:val="24"/>
          <w:szCs w:val="24"/>
        </w:rPr>
        <w:t xml:space="preserve">survival.  This lesson will be taught as an introduction to water pollution </w:t>
      </w:r>
      <w:r w:rsidR="00AE3D93" w:rsidRPr="00011B39">
        <w:rPr>
          <w:rFonts w:cstheme="minorHAnsi"/>
          <w:sz w:val="24"/>
          <w:szCs w:val="24"/>
        </w:rPr>
        <w:t>including</w:t>
      </w:r>
      <w:r w:rsidR="00A00924" w:rsidRPr="00011B39">
        <w:rPr>
          <w:rFonts w:cstheme="minorHAnsi"/>
          <w:sz w:val="24"/>
          <w:szCs w:val="24"/>
        </w:rPr>
        <w:t xml:space="preserve"> a</w:t>
      </w:r>
      <w:r w:rsidR="004131DC" w:rsidRPr="00011B39">
        <w:rPr>
          <w:rFonts w:cstheme="minorHAnsi"/>
          <w:sz w:val="24"/>
          <w:szCs w:val="24"/>
        </w:rPr>
        <w:t xml:space="preserve"> humane </w:t>
      </w:r>
      <w:r w:rsidR="00AE3D93" w:rsidRPr="00011B39">
        <w:rPr>
          <w:rFonts w:cstheme="minorHAnsi"/>
          <w:sz w:val="24"/>
          <w:szCs w:val="24"/>
        </w:rPr>
        <w:t>perspective</w:t>
      </w:r>
      <w:r w:rsidR="004131DC" w:rsidRPr="00011B39">
        <w:rPr>
          <w:rFonts w:cstheme="minorHAnsi"/>
          <w:sz w:val="24"/>
          <w:szCs w:val="24"/>
        </w:rPr>
        <w:t xml:space="preserve">.  Students will acquire greater knowledge of and compassion towards sea creatures, our oceans, and other bodies of water.  </w:t>
      </w:r>
      <w:r w:rsidR="00AE3D93" w:rsidRPr="00011B39">
        <w:rPr>
          <w:rFonts w:cstheme="minorHAnsi"/>
          <w:sz w:val="24"/>
          <w:szCs w:val="24"/>
        </w:rPr>
        <w:t xml:space="preserve">In addition, students will also learn what items can be recycled and/or </w:t>
      </w:r>
      <w:r w:rsidR="003673C7">
        <w:rPr>
          <w:rFonts w:cstheme="minorHAnsi"/>
          <w:sz w:val="24"/>
          <w:szCs w:val="24"/>
        </w:rPr>
        <w:t>be reused</w:t>
      </w:r>
      <w:r w:rsidR="00AE3D93" w:rsidRPr="00011B39">
        <w:rPr>
          <w:rFonts w:cstheme="minorHAnsi"/>
          <w:sz w:val="24"/>
          <w:szCs w:val="24"/>
        </w:rPr>
        <w:t xml:space="preserve">.  </w:t>
      </w:r>
    </w:p>
    <w:p w:rsidR="00CB57C4" w:rsidRPr="00011B39" w:rsidRDefault="00CB57C4" w:rsidP="00A00924">
      <w:pPr>
        <w:spacing w:after="0" w:line="480" w:lineRule="auto"/>
        <w:rPr>
          <w:rFonts w:cstheme="minorHAnsi"/>
          <w:sz w:val="24"/>
          <w:szCs w:val="24"/>
        </w:rPr>
      </w:pPr>
      <w:r w:rsidRPr="00011B39">
        <w:rPr>
          <w:rFonts w:cstheme="minorHAnsi"/>
          <w:b/>
          <w:sz w:val="24"/>
          <w:szCs w:val="24"/>
          <w:u w:val="single"/>
        </w:rPr>
        <w:t>Topic:</w:t>
      </w:r>
      <w:r w:rsidRPr="00011B39">
        <w:rPr>
          <w:rFonts w:cstheme="minorHAnsi"/>
          <w:b/>
          <w:sz w:val="24"/>
          <w:szCs w:val="24"/>
        </w:rPr>
        <w:t xml:space="preserve">  </w:t>
      </w:r>
      <w:r w:rsidRPr="00011B39">
        <w:rPr>
          <w:rFonts w:cstheme="minorHAnsi"/>
          <w:sz w:val="24"/>
          <w:szCs w:val="24"/>
        </w:rPr>
        <w:t xml:space="preserve">Water Pollution, </w:t>
      </w:r>
      <w:r w:rsidR="003673C7">
        <w:rPr>
          <w:rFonts w:cstheme="minorHAnsi"/>
          <w:sz w:val="24"/>
          <w:szCs w:val="24"/>
        </w:rPr>
        <w:t xml:space="preserve">Humane Treatment of </w:t>
      </w:r>
      <w:r w:rsidRPr="00011B39">
        <w:rPr>
          <w:rFonts w:cstheme="minorHAnsi"/>
          <w:sz w:val="24"/>
          <w:szCs w:val="24"/>
        </w:rPr>
        <w:t>Ocean Creatures, and Recycling</w:t>
      </w:r>
    </w:p>
    <w:p w:rsidR="00CB57C4" w:rsidRPr="00011B39" w:rsidRDefault="00CB57C4" w:rsidP="00A00924">
      <w:pPr>
        <w:spacing w:after="0" w:line="480" w:lineRule="auto"/>
        <w:rPr>
          <w:rFonts w:cstheme="minorHAnsi"/>
          <w:sz w:val="24"/>
          <w:szCs w:val="24"/>
        </w:rPr>
      </w:pPr>
      <w:r w:rsidRPr="00011B39">
        <w:rPr>
          <w:rFonts w:cstheme="minorHAnsi"/>
          <w:b/>
          <w:sz w:val="24"/>
          <w:szCs w:val="24"/>
          <w:u w:val="single"/>
        </w:rPr>
        <w:t>Grade Level</w:t>
      </w:r>
      <w:r w:rsidRPr="00011B39">
        <w:rPr>
          <w:rFonts w:cstheme="minorHAnsi"/>
          <w:sz w:val="24"/>
          <w:szCs w:val="24"/>
        </w:rPr>
        <w:t>:  Grade 4 and up</w:t>
      </w:r>
    </w:p>
    <w:p w:rsidR="00CB57C4" w:rsidRPr="00011B39" w:rsidRDefault="00CB57C4" w:rsidP="00A00924">
      <w:pPr>
        <w:spacing w:after="0" w:line="480" w:lineRule="auto"/>
        <w:rPr>
          <w:rFonts w:cstheme="minorHAnsi"/>
          <w:sz w:val="24"/>
          <w:szCs w:val="24"/>
        </w:rPr>
      </w:pPr>
      <w:r w:rsidRPr="00011B39">
        <w:rPr>
          <w:rFonts w:cstheme="minorHAnsi"/>
          <w:b/>
          <w:sz w:val="24"/>
          <w:szCs w:val="24"/>
          <w:u w:val="single"/>
        </w:rPr>
        <w:t>Time</w:t>
      </w:r>
      <w:r w:rsidRPr="00011B39">
        <w:rPr>
          <w:rFonts w:cstheme="minorHAnsi"/>
          <w:sz w:val="24"/>
          <w:szCs w:val="24"/>
        </w:rPr>
        <w:t>:  45-60 minutes</w:t>
      </w:r>
    </w:p>
    <w:p w:rsidR="00A00924" w:rsidRPr="00011B39" w:rsidRDefault="00A00924" w:rsidP="00A00924">
      <w:pPr>
        <w:spacing w:after="0" w:line="480" w:lineRule="auto"/>
        <w:rPr>
          <w:rFonts w:cstheme="minorHAnsi"/>
          <w:sz w:val="24"/>
          <w:szCs w:val="24"/>
        </w:rPr>
      </w:pPr>
      <w:r w:rsidRPr="00011B39">
        <w:rPr>
          <w:rFonts w:cstheme="minorHAnsi"/>
          <w:b/>
          <w:sz w:val="24"/>
          <w:szCs w:val="24"/>
          <w:u w:val="single"/>
        </w:rPr>
        <w:t>Standards</w:t>
      </w:r>
      <w:r w:rsidRPr="00011B39">
        <w:rPr>
          <w:rFonts w:cstheme="minorHAnsi"/>
          <w:sz w:val="24"/>
          <w:szCs w:val="24"/>
        </w:rPr>
        <w:t>:</w:t>
      </w:r>
    </w:p>
    <w:p w:rsidR="00A00924" w:rsidRPr="00011B39" w:rsidRDefault="00A00924" w:rsidP="00A00924">
      <w:pPr>
        <w:spacing w:after="0" w:line="240" w:lineRule="auto"/>
        <w:jc w:val="center"/>
        <w:rPr>
          <w:rFonts w:cstheme="minorHAnsi"/>
          <w:sz w:val="24"/>
          <w:szCs w:val="24"/>
        </w:rPr>
      </w:pPr>
      <w:r w:rsidRPr="00011B39">
        <w:rPr>
          <w:rFonts w:cstheme="minorHAnsi"/>
          <w:b/>
          <w:sz w:val="24"/>
          <w:szCs w:val="24"/>
        </w:rPr>
        <w:t>NYC Science Scope and Sequence</w:t>
      </w:r>
      <w:r w:rsidRPr="00011B39">
        <w:rPr>
          <w:rFonts w:cstheme="minorHAnsi"/>
          <w:sz w:val="24"/>
          <w:szCs w:val="24"/>
        </w:rPr>
        <w:t>:</w:t>
      </w:r>
    </w:p>
    <w:p w:rsidR="00A00924" w:rsidRPr="00011B39" w:rsidRDefault="00A00924" w:rsidP="00A00924">
      <w:pPr>
        <w:spacing w:after="0" w:line="240" w:lineRule="auto"/>
        <w:rPr>
          <w:rFonts w:cstheme="minorHAnsi"/>
          <w:sz w:val="24"/>
          <w:szCs w:val="24"/>
        </w:rPr>
      </w:pPr>
      <w:r w:rsidRPr="00011B39">
        <w:rPr>
          <w:rFonts w:cstheme="minorHAnsi"/>
          <w:b/>
          <w:sz w:val="24"/>
          <w:szCs w:val="24"/>
        </w:rPr>
        <w:t xml:space="preserve">LE </w:t>
      </w:r>
      <w:proofErr w:type="gramStart"/>
      <w:r w:rsidRPr="00011B39">
        <w:rPr>
          <w:rFonts w:cstheme="minorHAnsi"/>
          <w:b/>
          <w:sz w:val="24"/>
          <w:szCs w:val="24"/>
        </w:rPr>
        <w:t>5.2g</w:t>
      </w:r>
      <w:r w:rsidRPr="00011B39">
        <w:rPr>
          <w:rFonts w:cstheme="minorHAnsi"/>
          <w:sz w:val="24"/>
          <w:szCs w:val="24"/>
        </w:rPr>
        <w:t xml:space="preserve">  Describe</w:t>
      </w:r>
      <w:proofErr w:type="gramEnd"/>
      <w:r w:rsidRPr="00011B39">
        <w:rPr>
          <w:rFonts w:cstheme="minorHAnsi"/>
          <w:sz w:val="24"/>
          <w:szCs w:val="24"/>
        </w:rPr>
        <w:t xml:space="preserve"> how the health, growth, and development of organisms are affected by environmental conditions such as availability of food, water, air, space, shelter, heat, and sunlight.  </w:t>
      </w:r>
    </w:p>
    <w:p w:rsidR="00A00924" w:rsidRPr="00011B39" w:rsidRDefault="00A00924" w:rsidP="00A00924">
      <w:pPr>
        <w:spacing w:after="0" w:line="240" w:lineRule="auto"/>
        <w:rPr>
          <w:rFonts w:cstheme="minorHAnsi"/>
          <w:sz w:val="24"/>
          <w:szCs w:val="24"/>
        </w:rPr>
      </w:pPr>
    </w:p>
    <w:p w:rsidR="00A00924" w:rsidRPr="00011B39" w:rsidRDefault="00A00924" w:rsidP="00A00924">
      <w:pPr>
        <w:spacing w:after="0" w:line="240" w:lineRule="auto"/>
        <w:rPr>
          <w:rFonts w:cstheme="minorHAnsi"/>
          <w:sz w:val="24"/>
          <w:szCs w:val="24"/>
        </w:rPr>
      </w:pPr>
      <w:r w:rsidRPr="00011B39">
        <w:rPr>
          <w:rFonts w:cstheme="minorHAnsi"/>
          <w:b/>
          <w:sz w:val="24"/>
          <w:szCs w:val="24"/>
        </w:rPr>
        <w:t xml:space="preserve">LE </w:t>
      </w:r>
      <w:proofErr w:type="gramStart"/>
      <w:r w:rsidRPr="00011B39">
        <w:rPr>
          <w:rFonts w:cstheme="minorHAnsi"/>
          <w:b/>
          <w:sz w:val="24"/>
          <w:szCs w:val="24"/>
        </w:rPr>
        <w:t>7.1a.b</w:t>
      </w:r>
      <w:r w:rsidRPr="00011B39">
        <w:rPr>
          <w:rFonts w:cstheme="minorHAnsi"/>
          <w:sz w:val="24"/>
          <w:szCs w:val="24"/>
        </w:rPr>
        <w:t xml:space="preserve">  Describe</w:t>
      </w:r>
      <w:proofErr w:type="gramEnd"/>
      <w:r w:rsidRPr="00011B39">
        <w:rPr>
          <w:rFonts w:cstheme="minorHAnsi"/>
          <w:sz w:val="24"/>
          <w:szCs w:val="24"/>
        </w:rPr>
        <w:t xml:space="preserve"> the way that humans:  </w:t>
      </w:r>
    </w:p>
    <w:p w:rsidR="00A00924" w:rsidRPr="00011B39" w:rsidRDefault="00A00924" w:rsidP="00A00924">
      <w:pPr>
        <w:pStyle w:val="ListParagraph"/>
        <w:numPr>
          <w:ilvl w:val="0"/>
          <w:numId w:val="1"/>
        </w:numPr>
        <w:spacing w:after="0" w:line="240" w:lineRule="auto"/>
        <w:rPr>
          <w:rFonts w:cstheme="minorHAnsi"/>
          <w:sz w:val="24"/>
          <w:szCs w:val="24"/>
        </w:rPr>
      </w:pPr>
      <w:r w:rsidRPr="00011B39">
        <w:rPr>
          <w:rFonts w:cstheme="minorHAnsi"/>
          <w:sz w:val="24"/>
          <w:szCs w:val="24"/>
        </w:rPr>
        <w:t>Depend on their natural and constructed environment.</w:t>
      </w:r>
    </w:p>
    <w:p w:rsidR="00A00924" w:rsidRPr="00011B39" w:rsidRDefault="00A00924" w:rsidP="00A00924">
      <w:pPr>
        <w:pStyle w:val="ListParagraph"/>
        <w:numPr>
          <w:ilvl w:val="0"/>
          <w:numId w:val="1"/>
        </w:numPr>
        <w:spacing w:after="0" w:line="240" w:lineRule="auto"/>
        <w:rPr>
          <w:rFonts w:cstheme="minorHAnsi"/>
          <w:sz w:val="24"/>
          <w:szCs w:val="24"/>
        </w:rPr>
      </w:pPr>
      <w:r w:rsidRPr="00011B39">
        <w:rPr>
          <w:rFonts w:cstheme="minorHAnsi"/>
          <w:sz w:val="24"/>
          <w:szCs w:val="24"/>
        </w:rPr>
        <w:t>Have changed their environment over time.</w:t>
      </w:r>
    </w:p>
    <w:p w:rsidR="00A00924" w:rsidRPr="00011B39" w:rsidRDefault="00A00924" w:rsidP="00A00924">
      <w:pPr>
        <w:pStyle w:val="ListParagraph"/>
        <w:spacing w:after="0" w:line="240" w:lineRule="auto"/>
        <w:rPr>
          <w:rFonts w:cstheme="minorHAnsi"/>
          <w:sz w:val="24"/>
          <w:szCs w:val="24"/>
        </w:rPr>
      </w:pPr>
    </w:p>
    <w:p w:rsidR="00A00924" w:rsidRPr="00011B39" w:rsidRDefault="00A00924" w:rsidP="00A00924">
      <w:pPr>
        <w:spacing w:after="0" w:line="240" w:lineRule="auto"/>
        <w:rPr>
          <w:rFonts w:cstheme="minorHAnsi"/>
          <w:sz w:val="24"/>
          <w:szCs w:val="24"/>
        </w:rPr>
      </w:pPr>
      <w:r w:rsidRPr="00011B39">
        <w:rPr>
          <w:rFonts w:cstheme="minorHAnsi"/>
          <w:b/>
          <w:sz w:val="24"/>
          <w:szCs w:val="24"/>
        </w:rPr>
        <w:t>LE 7.1b</w:t>
      </w:r>
      <w:proofErr w:type="gramStart"/>
      <w:r w:rsidRPr="00011B39">
        <w:rPr>
          <w:rFonts w:cstheme="minorHAnsi"/>
          <w:b/>
          <w:sz w:val="24"/>
          <w:szCs w:val="24"/>
        </w:rPr>
        <w:t>,c</w:t>
      </w:r>
      <w:proofErr w:type="gramEnd"/>
      <w:r w:rsidRPr="00011B39">
        <w:rPr>
          <w:rFonts w:cstheme="minorHAnsi"/>
          <w:sz w:val="24"/>
          <w:szCs w:val="24"/>
        </w:rPr>
        <w:t xml:space="preserve">  Identify examples where human activity has had a beneficial or harmful effect on other organisms.</w:t>
      </w:r>
    </w:p>
    <w:p w:rsidR="00A00924" w:rsidRPr="00011B39" w:rsidRDefault="00A00924" w:rsidP="00A00924">
      <w:pPr>
        <w:spacing w:after="0" w:line="480" w:lineRule="auto"/>
        <w:rPr>
          <w:rFonts w:cstheme="minorHAnsi"/>
          <w:sz w:val="24"/>
          <w:szCs w:val="24"/>
        </w:rPr>
      </w:pPr>
    </w:p>
    <w:p w:rsidR="00CE7ED9" w:rsidRPr="00011B39" w:rsidRDefault="00841DB0" w:rsidP="00841DB0">
      <w:pPr>
        <w:spacing w:after="0" w:line="480" w:lineRule="auto"/>
        <w:jc w:val="center"/>
        <w:rPr>
          <w:rFonts w:cstheme="minorHAnsi"/>
          <w:b/>
          <w:sz w:val="24"/>
          <w:szCs w:val="24"/>
        </w:rPr>
      </w:pPr>
      <w:r w:rsidRPr="00011B39">
        <w:rPr>
          <w:rFonts w:cstheme="minorHAnsi"/>
          <w:b/>
          <w:sz w:val="24"/>
          <w:szCs w:val="24"/>
        </w:rPr>
        <w:t>ELA Common Core Standards:</w:t>
      </w:r>
    </w:p>
    <w:p w:rsidR="00237B37" w:rsidRPr="00011B39" w:rsidRDefault="00237B37" w:rsidP="00237B37">
      <w:pPr>
        <w:rPr>
          <w:rFonts w:cstheme="minorHAnsi"/>
          <w:sz w:val="24"/>
          <w:szCs w:val="24"/>
        </w:rPr>
      </w:pPr>
      <w:r w:rsidRPr="00011B39">
        <w:rPr>
          <w:rFonts w:cstheme="minorHAnsi"/>
          <w:b/>
          <w:sz w:val="24"/>
          <w:szCs w:val="24"/>
          <w:u w:val="single"/>
        </w:rPr>
        <w:t>Reading Standards for Literature K-5, Key Ideas and Details #1</w:t>
      </w:r>
      <w:r w:rsidRPr="00011B39">
        <w:rPr>
          <w:rFonts w:cstheme="minorHAnsi"/>
          <w:sz w:val="24"/>
          <w:szCs w:val="24"/>
        </w:rPr>
        <w:t xml:space="preserve">:  </w:t>
      </w:r>
      <w:r w:rsidRPr="00011B39">
        <w:rPr>
          <w:rFonts w:cstheme="minorHAnsi"/>
          <w:b/>
          <w:sz w:val="24"/>
          <w:szCs w:val="24"/>
        </w:rPr>
        <w:t xml:space="preserve">R4.1:  </w:t>
      </w:r>
      <w:r w:rsidRPr="00011B39">
        <w:rPr>
          <w:rFonts w:cstheme="minorHAnsi"/>
          <w:sz w:val="24"/>
          <w:szCs w:val="24"/>
        </w:rPr>
        <w:t>Students will refer to details and examples in a text when explaining what the text says explicitly and when drawing inferences from the text.</w:t>
      </w:r>
    </w:p>
    <w:p w:rsidR="00841DB0" w:rsidRPr="00011B39" w:rsidRDefault="00841DB0" w:rsidP="00841DB0">
      <w:pPr>
        <w:rPr>
          <w:rFonts w:cstheme="minorHAnsi"/>
          <w:sz w:val="24"/>
          <w:szCs w:val="24"/>
        </w:rPr>
      </w:pPr>
      <w:r w:rsidRPr="00011B39">
        <w:rPr>
          <w:rFonts w:cstheme="minorHAnsi"/>
          <w:b/>
          <w:sz w:val="24"/>
          <w:szCs w:val="24"/>
          <w:u w:val="single"/>
        </w:rPr>
        <w:t>Writing Standards K-5, Text Types and Purposes, #2</w:t>
      </w:r>
      <w:r w:rsidRPr="00011B39">
        <w:rPr>
          <w:rFonts w:cstheme="minorHAnsi"/>
          <w:sz w:val="24"/>
          <w:szCs w:val="24"/>
        </w:rPr>
        <w:t xml:space="preserve">:  </w:t>
      </w:r>
      <w:r w:rsidRPr="00011B39">
        <w:rPr>
          <w:rFonts w:cstheme="minorHAnsi"/>
          <w:b/>
          <w:sz w:val="24"/>
          <w:szCs w:val="24"/>
        </w:rPr>
        <w:t>W4.2:</w:t>
      </w:r>
      <w:r w:rsidRPr="00011B39">
        <w:rPr>
          <w:rFonts w:cstheme="minorHAnsi"/>
          <w:sz w:val="24"/>
          <w:szCs w:val="24"/>
        </w:rPr>
        <w:t xml:space="preserve">  Students will write informative/explanatory texts to examine a topic and convey ideas and information clearly.</w:t>
      </w:r>
    </w:p>
    <w:p w:rsidR="002B6583" w:rsidRPr="00011B39" w:rsidRDefault="002B6583" w:rsidP="00841DB0">
      <w:pPr>
        <w:spacing w:after="0" w:line="480" w:lineRule="auto"/>
        <w:jc w:val="center"/>
        <w:rPr>
          <w:rFonts w:cstheme="minorHAnsi"/>
          <w:b/>
          <w:sz w:val="24"/>
          <w:szCs w:val="24"/>
        </w:rPr>
      </w:pPr>
    </w:p>
    <w:p w:rsidR="00841DB0" w:rsidRPr="00011B39" w:rsidRDefault="00841DB0" w:rsidP="00841DB0">
      <w:pPr>
        <w:spacing w:after="0" w:line="480" w:lineRule="auto"/>
        <w:jc w:val="center"/>
        <w:rPr>
          <w:rFonts w:cstheme="minorHAnsi"/>
          <w:b/>
          <w:sz w:val="24"/>
          <w:szCs w:val="24"/>
        </w:rPr>
      </w:pPr>
      <w:r w:rsidRPr="00011B39">
        <w:rPr>
          <w:rFonts w:cstheme="minorHAnsi"/>
          <w:b/>
          <w:sz w:val="24"/>
          <w:szCs w:val="24"/>
        </w:rPr>
        <w:lastRenderedPageBreak/>
        <w:t>Teacher Professional Development</w:t>
      </w:r>
      <w:r w:rsidR="00AE3D93" w:rsidRPr="00011B39">
        <w:rPr>
          <w:rFonts w:cstheme="minorHAnsi"/>
          <w:b/>
          <w:sz w:val="24"/>
          <w:szCs w:val="24"/>
        </w:rPr>
        <w:t xml:space="preserve"> Standards</w:t>
      </w:r>
      <w:r w:rsidRPr="00011B39">
        <w:rPr>
          <w:rFonts w:cstheme="minorHAnsi"/>
          <w:b/>
          <w:sz w:val="24"/>
          <w:szCs w:val="24"/>
        </w:rPr>
        <w:t>:</w:t>
      </w:r>
    </w:p>
    <w:p w:rsidR="002B6583" w:rsidRPr="00011B39" w:rsidRDefault="00841DB0" w:rsidP="002B6583">
      <w:pPr>
        <w:spacing w:after="0" w:line="240" w:lineRule="auto"/>
        <w:rPr>
          <w:rFonts w:cstheme="minorHAnsi"/>
          <w:sz w:val="24"/>
          <w:szCs w:val="24"/>
        </w:rPr>
      </w:pPr>
      <w:r w:rsidRPr="00011B39">
        <w:rPr>
          <w:rFonts w:cstheme="minorHAnsi"/>
          <w:sz w:val="24"/>
          <w:szCs w:val="24"/>
        </w:rPr>
        <w:t xml:space="preserve">Danielson Competency:  </w:t>
      </w:r>
    </w:p>
    <w:p w:rsidR="00841DB0" w:rsidRPr="00011B39" w:rsidRDefault="00CB57C4" w:rsidP="002B6583">
      <w:pPr>
        <w:spacing w:after="0" w:line="240" w:lineRule="auto"/>
        <w:rPr>
          <w:rFonts w:cstheme="minorHAnsi"/>
          <w:b/>
          <w:sz w:val="24"/>
          <w:szCs w:val="24"/>
        </w:rPr>
      </w:pPr>
      <w:r w:rsidRPr="00011B39">
        <w:rPr>
          <w:rFonts w:cstheme="minorHAnsi"/>
          <w:b/>
          <w:sz w:val="24"/>
          <w:szCs w:val="24"/>
        </w:rPr>
        <w:t xml:space="preserve">Domain </w:t>
      </w:r>
      <w:r w:rsidR="00841DB0" w:rsidRPr="00011B39">
        <w:rPr>
          <w:rFonts w:cstheme="minorHAnsi"/>
          <w:b/>
          <w:sz w:val="24"/>
          <w:szCs w:val="24"/>
        </w:rPr>
        <w:t>3c: Engaging Students in Learning</w:t>
      </w:r>
      <w:r w:rsidR="00AE3D93" w:rsidRPr="00011B39">
        <w:rPr>
          <w:rFonts w:cstheme="minorHAnsi"/>
          <w:b/>
          <w:sz w:val="24"/>
          <w:szCs w:val="24"/>
        </w:rPr>
        <w:t xml:space="preserve">:  </w:t>
      </w:r>
    </w:p>
    <w:p w:rsidR="00817A58" w:rsidRPr="00011B39" w:rsidRDefault="00817A58" w:rsidP="002B6583">
      <w:pPr>
        <w:pStyle w:val="Default"/>
        <w:numPr>
          <w:ilvl w:val="0"/>
          <w:numId w:val="3"/>
        </w:numPr>
        <w:rPr>
          <w:rFonts w:asciiTheme="minorHAnsi" w:hAnsiTheme="minorHAnsi" w:cstheme="minorHAnsi"/>
        </w:rPr>
      </w:pPr>
      <w:r w:rsidRPr="00011B39">
        <w:rPr>
          <w:rFonts w:asciiTheme="minorHAnsi" w:hAnsiTheme="minorHAnsi" w:cstheme="minorHAnsi"/>
        </w:rPr>
        <w:t xml:space="preserve">Activities and assignments </w:t>
      </w:r>
    </w:p>
    <w:p w:rsidR="00CB57C4" w:rsidRDefault="00CB57C4" w:rsidP="002B6583">
      <w:pPr>
        <w:pStyle w:val="Default"/>
        <w:numPr>
          <w:ilvl w:val="0"/>
          <w:numId w:val="4"/>
        </w:numPr>
        <w:rPr>
          <w:rFonts w:asciiTheme="minorHAnsi" w:hAnsiTheme="minorHAnsi" w:cstheme="minorHAnsi"/>
        </w:rPr>
      </w:pPr>
      <w:r w:rsidRPr="00011B39">
        <w:rPr>
          <w:rFonts w:asciiTheme="minorHAnsi" w:hAnsiTheme="minorHAnsi" w:cstheme="minorHAnsi"/>
        </w:rPr>
        <w:t xml:space="preserve">Instructional materials and resources </w:t>
      </w:r>
    </w:p>
    <w:p w:rsidR="003673C7" w:rsidRPr="00011B39" w:rsidRDefault="003673C7" w:rsidP="003673C7">
      <w:pPr>
        <w:pStyle w:val="Default"/>
        <w:ind w:left="720"/>
        <w:rPr>
          <w:rFonts w:asciiTheme="minorHAnsi" w:hAnsiTheme="minorHAnsi" w:cstheme="minorHAnsi"/>
        </w:rPr>
      </w:pPr>
    </w:p>
    <w:p w:rsidR="00AE3D93" w:rsidRPr="00011B39" w:rsidRDefault="00CB57C4" w:rsidP="00A00924">
      <w:pPr>
        <w:spacing w:after="0" w:line="480" w:lineRule="auto"/>
        <w:rPr>
          <w:rFonts w:cstheme="minorHAnsi"/>
          <w:b/>
          <w:sz w:val="24"/>
          <w:szCs w:val="24"/>
        </w:rPr>
      </w:pPr>
      <w:r w:rsidRPr="00011B39">
        <w:rPr>
          <w:rFonts w:cstheme="minorHAnsi"/>
          <w:b/>
          <w:sz w:val="24"/>
          <w:szCs w:val="24"/>
          <w:u w:val="single"/>
        </w:rPr>
        <w:t>Objectives</w:t>
      </w:r>
      <w:r w:rsidRPr="00011B39">
        <w:rPr>
          <w:rFonts w:cstheme="minorHAnsi"/>
          <w:b/>
          <w:sz w:val="24"/>
          <w:szCs w:val="24"/>
        </w:rPr>
        <w:t xml:space="preserve">:  </w:t>
      </w:r>
      <w:r w:rsidR="002B6583" w:rsidRPr="00011B39">
        <w:rPr>
          <w:rFonts w:cstheme="minorHAnsi"/>
          <w:sz w:val="24"/>
          <w:szCs w:val="24"/>
        </w:rPr>
        <w:t>Students will be able to:</w:t>
      </w:r>
    </w:p>
    <w:p w:rsidR="002B6583" w:rsidRPr="00011B39" w:rsidRDefault="00EC1105" w:rsidP="006F4FCD">
      <w:pPr>
        <w:pStyle w:val="ListParagraph"/>
        <w:numPr>
          <w:ilvl w:val="0"/>
          <w:numId w:val="4"/>
        </w:numPr>
        <w:spacing w:after="0" w:line="240" w:lineRule="auto"/>
        <w:rPr>
          <w:rFonts w:cstheme="minorHAnsi"/>
          <w:sz w:val="24"/>
          <w:szCs w:val="24"/>
        </w:rPr>
      </w:pPr>
      <w:r w:rsidRPr="00011B39">
        <w:rPr>
          <w:rFonts w:cstheme="minorHAnsi"/>
          <w:sz w:val="24"/>
          <w:szCs w:val="24"/>
        </w:rPr>
        <w:t>Classify items and identify what group they belong to.</w:t>
      </w:r>
      <w:r w:rsidR="00A55033" w:rsidRPr="00011B39">
        <w:rPr>
          <w:rFonts w:cstheme="minorHAnsi"/>
          <w:sz w:val="24"/>
          <w:szCs w:val="24"/>
        </w:rPr>
        <w:t xml:space="preserve">  (Analysis)</w:t>
      </w:r>
    </w:p>
    <w:p w:rsidR="006F4FCD" w:rsidRPr="00011B39" w:rsidRDefault="006F4FCD" w:rsidP="006F4FCD">
      <w:pPr>
        <w:pStyle w:val="ListParagraph"/>
        <w:spacing w:after="0" w:line="240" w:lineRule="auto"/>
        <w:rPr>
          <w:rFonts w:cstheme="minorHAnsi"/>
          <w:sz w:val="24"/>
          <w:szCs w:val="24"/>
        </w:rPr>
      </w:pPr>
    </w:p>
    <w:p w:rsidR="00EC1105" w:rsidRPr="00011B39" w:rsidRDefault="00EC1105" w:rsidP="006F4FCD">
      <w:pPr>
        <w:pStyle w:val="ListParagraph"/>
        <w:numPr>
          <w:ilvl w:val="0"/>
          <w:numId w:val="4"/>
        </w:numPr>
        <w:spacing w:after="0" w:line="240" w:lineRule="auto"/>
        <w:rPr>
          <w:rFonts w:cstheme="minorHAnsi"/>
          <w:sz w:val="24"/>
          <w:szCs w:val="24"/>
        </w:rPr>
      </w:pPr>
      <w:r w:rsidRPr="00011B39">
        <w:rPr>
          <w:rFonts w:cstheme="minorHAnsi"/>
          <w:sz w:val="24"/>
          <w:szCs w:val="24"/>
        </w:rPr>
        <w:t>Justify why they think these items belong to a certain group.</w:t>
      </w:r>
      <w:r w:rsidR="00A55033" w:rsidRPr="00011B39">
        <w:rPr>
          <w:rFonts w:cstheme="minorHAnsi"/>
          <w:sz w:val="24"/>
          <w:szCs w:val="24"/>
        </w:rPr>
        <w:t xml:space="preserve">  (Evaluation) </w:t>
      </w:r>
    </w:p>
    <w:p w:rsidR="006F4FCD" w:rsidRPr="00011B39" w:rsidRDefault="006F4FCD" w:rsidP="006F4FCD">
      <w:pPr>
        <w:spacing w:after="0" w:line="240" w:lineRule="auto"/>
        <w:rPr>
          <w:rFonts w:cstheme="minorHAnsi"/>
          <w:sz w:val="24"/>
          <w:szCs w:val="24"/>
        </w:rPr>
      </w:pPr>
    </w:p>
    <w:p w:rsidR="00237B37" w:rsidRPr="00011B39" w:rsidRDefault="00A55033" w:rsidP="006F4FCD">
      <w:pPr>
        <w:pStyle w:val="ListParagraph"/>
        <w:numPr>
          <w:ilvl w:val="0"/>
          <w:numId w:val="4"/>
        </w:numPr>
        <w:shd w:val="clear" w:color="auto" w:fill="FFFFFF"/>
        <w:spacing w:before="15" w:after="0" w:line="240" w:lineRule="auto"/>
        <w:rPr>
          <w:rFonts w:cstheme="minorHAnsi"/>
          <w:sz w:val="24"/>
          <w:szCs w:val="24"/>
        </w:rPr>
      </w:pPr>
      <w:r w:rsidRPr="00011B39">
        <w:rPr>
          <w:rFonts w:cstheme="minorHAnsi"/>
          <w:sz w:val="24"/>
          <w:szCs w:val="24"/>
        </w:rPr>
        <w:t xml:space="preserve">Read an informational article and refer to details and examples in a text when explaining what the text says explicitly and drawing inferences from the text.  (Comprehension) </w:t>
      </w:r>
    </w:p>
    <w:p w:rsidR="006F4FCD" w:rsidRPr="00011B39" w:rsidRDefault="006F4FCD" w:rsidP="006F4FCD">
      <w:pPr>
        <w:shd w:val="clear" w:color="auto" w:fill="FFFFFF"/>
        <w:spacing w:before="15" w:after="0" w:line="240" w:lineRule="auto"/>
        <w:rPr>
          <w:rFonts w:cstheme="minorHAnsi"/>
          <w:sz w:val="24"/>
          <w:szCs w:val="24"/>
        </w:rPr>
      </w:pPr>
    </w:p>
    <w:p w:rsidR="00A55033" w:rsidRPr="00011B39" w:rsidRDefault="00A55033" w:rsidP="006F4FCD">
      <w:pPr>
        <w:pStyle w:val="ListParagraph"/>
        <w:numPr>
          <w:ilvl w:val="0"/>
          <w:numId w:val="4"/>
        </w:numPr>
        <w:shd w:val="clear" w:color="auto" w:fill="FFFFFF"/>
        <w:spacing w:before="15" w:after="0" w:line="240" w:lineRule="auto"/>
        <w:rPr>
          <w:rFonts w:cstheme="minorHAnsi"/>
          <w:sz w:val="24"/>
          <w:szCs w:val="24"/>
        </w:rPr>
      </w:pPr>
      <w:r w:rsidRPr="00011B39">
        <w:rPr>
          <w:rFonts w:cstheme="minorHAnsi"/>
          <w:sz w:val="24"/>
          <w:szCs w:val="24"/>
        </w:rPr>
        <w:t xml:space="preserve">Categorize the items into </w:t>
      </w:r>
      <w:r w:rsidR="006F4FCD" w:rsidRPr="00011B39">
        <w:rPr>
          <w:rFonts w:cstheme="minorHAnsi"/>
          <w:sz w:val="24"/>
          <w:szCs w:val="24"/>
        </w:rPr>
        <w:t>recyclable and/or reusable.  (Synthesis)</w:t>
      </w:r>
    </w:p>
    <w:p w:rsidR="00237B37" w:rsidRPr="00011B39" w:rsidRDefault="00237B37" w:rsidP="00237B37">
      <w:pPr>
        <w:pStyle w:val="Heading1"/>
        <w:shd w:val="clear" w:color="auto" w:fill="FFFFFF"/>
        <w:spacing w:before="15" w:beforeAutospacing="0" w:after="0" w:afterAutospacing="0" w:line="375" w:lineRule="atLeast"/>
        <w:rPr>
          <w:rFonts w:asciiTheme="minorHAnsi" w:hAnsiTheme="minorHAnsi" w:cstheme="minorHAnsi"/>
          <w:sz w:val="24"/>
          <w:szCs w:val="24"/>
        </w:rPr>
      </w:pPr>
    </w:p>
    <w:p w:rsidR="00745A81" w:rsidRPr="00011B39" w:rsidRDefault="006F4FCD" w:rsidP="006F4FCD">
      <w:pPr>
        <w:shd w:val="clear" w:color="auto" w:fill="FFFFFF"/>
        <w:spacing w:after="225" w:line="285" w:lineRule="atLeast"/>
        <w:rPr>
          <w:rFonts w:cstheme="minorHAnsi"/>
          <w:sz w:val="24"/>
          <w:szCs w:val="24"/>
        </w:rPr>
      </w:pPr>
      <w:r w:rsidRPr="00011B39">
        <w:rPr>
          <w:rFonts w:cstheme="minorHAnsi"/>
          <w:b/>
          <w:sz w:val="24"/>
          <w:szCs w:val="24"/>
          <w:u w:val="single"/>
        </w:rPr>
        <w:t>Materials</w:t>
      </w:r>
      <w:r w:rsidRPr="00011B39">
        <w:rPr>
          <w:rFonts w:cstheme="minorHAnsi"/>
          <w:sz w:val="24"/>
          <w:szCs w:val="24"/>
        </w:rPr>
        <w:t xml:space="preserve">:  </w:t>
      </w:r>
    </w:p>
    <w:p w:rsidR="006F4FCD" w:rsidRPr="007A4F52" w:rsidRDefault="006F4FCD" w:rsidP="00745A81">
      <w:pPr>
        <w:pStyle w:val="ListParagraph"/>
        <w:numPr>
          <w:ilvl w:val="0"/>
          <w:numId w:val="6"/>
        </w:numPr>
        <w:shd w:val="clear" w:color="auto" w:fill="FFFFFF"/>
        <w:spacing w:after="225" w:line="285" w:lineRule="atLeast"/>
        <w:rPr>
          <w:rFonts w:eastAsia="Times New Roman" w:cstheme="minorHAnsi"/>
          <w:color w:val="000000"/>
          <w:sz w:val="24"/>
          <w:szCs w:val="24"/>
        </w:rPr>
      </w:pPr>
      <w:r w:rsidRPr="007A4F52">
        <w:rPr>
          <w:rFonts w:cstheme="minorHAnsi"/>
          <w:sz w:val="24"/>
          <w:szCs w:val="24"/>
        </w:rPr>
        <w:t xml:space="preserve">1 plastic garbage bag, </w:t>
      </w:r>
      <w:r w:rsidRPr="007A4F52">
        <w:rPr>
          <w:rFonts w:eastAsia="Times New Roman" w:cstheme="minorHAnsi"/>
          <w:color w:val="000000"/>
          <w:sz w:val="24"/>
          <w:szCs w:val="24"/>
        </w:rPr>
        <w:t>sweatpants, a golf ball, a few plastic surgical gloves, small towels, 1 plastic one-gallon jug, other bits of plastic (e.g. plastic utensils, plastic cups, soda bottle, plastic containers), and 20 plastic bags.</w:t>
      </w:r>
      <w:r w:rsidR="00745A81" w:rsidRPr="007A4F52">
        <w:rPr>
          <w:rFonts w:eastAsia="Times New Roman" w:cstheme="minorHAnsi"/>
          <w:color w:val="000000"/>
          <w:sz w:val="24"/>
          <w:szCs w:val="24"/>
        </w:rPr>
        <w:t xml:space="preserve">  </w:t>
      </w:r>
    </w:p>
    <w:p w:rsidR="00745A81" w:rsidRPr="007A4F52" w:rsidRDefault="00745A81" w:rsidP="00745A81">
      <w:pPr>
        <w:pStyle w:val="ListParagraph"/>
        <w:numPr>
          <w:ilvl w:val="0"/>
          <w:numId w:val="6"/>
        </w:numPr>
        <w:shd w:val="clear" w:color="auto" w:fill="FFFFFF"/>
        <w:spacing w:after="225" w:line="285" w:lineRule="atLeast"/>
        <w:rPr>
          <w:rFonts w:eastAsia="Times New Roman" w:cstheme="minorHAnsi"/>
          <w:color w:val="000000"/>
          <w:sz w:val="24"/>
          <w:szCs w:val="24"/>
        </w:rPr>
      </w:pPr>
      <w:r w:rsidRPr="007A4F52">
        <w:rPr>
          <w:rFonts w:cstheme="minorHAnsi"/>
          <w:sz w:val="24"/>
          <w:szCs w:val="24"/>
        </w:rPr>
        <w:t>Article titled</w:t>
      </w:r>
      <w:r w:rsidRPr="007A4F52">
        <w:rPr>
          <w:rFonts w:cstheme="minorHAnsi"/>
          <w:color w:val="000000"/>
          <w:sz w:val="24"/>
          <w:szCs w:val="24"/>
        </w:rPr>
        <w:t xml:space="preserve"> “Beached </w:t>
      </w:r>
      <w:r w:rsidR="008A6EA4" w:rsidRPr="007A4F52">
        <w:rPr>
          <w:rFonts w:cstheme="minorHAnsi"/>
          <w:color w:val="000000"/>
          <w:sz w:val="24"/>
          <w:szCs w:val="24"/>
        </w:rPr>
        <w:t>Whale's Stomach Found To Be Full Of Fresh Trash</w:t>
      </w:r>
      <w:r w:rsidRPr="007A4F52">
        <w:rPr>
          <w:rFonts w:cstheme="minorHAnsi"/>
          <w:color w:val="000000"/>
          <w:sz w:val="24"/>
          <w:szCs w:val="24"/>
        </w:rPr>
        <w:t>”</w:t>
      </w:r>
    </w:p>
    <w:p w:rsidR="00745A81" w:rsidRPr="007A4F52" w:rsidRDefault="00745A81" w:rsidP="00745A81">
      <w:pPr>
        <w:pStyle w:val="ListParagraph"/>
        <w:numPr>
          <w:ilvl w:val="0"/>
          <w:numId w:val="6"/>
        </w:numPr>
        <w:shd w:val="clear" w:color="auto" w:fill="FFFFFF"/>
        <w:spacing w:after="225" w:line="285" w:lineRule="atLeast"/>
        <w:rPr>
          <w:rFonts w:eastAsia="Times New Roman" w:cstheme="minorHAnsi"/>
          <w:color w:val="000000"/>
          <w:sz w:val="24"/>
          <w:szCs w:val="24"/>
        </w:rPr>
      </w:pPr>
      <w:r w:rsidRPr="007A4F52">
        <w:rPr>
          <w:rFonts w:cstheme="minorHAnsi"/>
          <w:sz w:val="24"/>
          <w:szCs w:val="24"/>
        </w:rPr>
        <w:t>Recyclable/Reusable graphic organizer for categorizing items</w:t>
      </w:r>
    </w:p>
    <w:p w:rsidR="006F4FCD" w:rsidRPr="00011B39" w:rsidRDefault="006F4FCD" w:rsidP="00237B37">
      <w:pPr>
        <w:pStyle w:val="Heading1"/>
        <w:shd w:val="clear" w:color="auto" w:fill="FFFFFF"/>
        <w:spacing w:before="15" w:beforeAutospacing="0" w:after="0" w:afterAutospacing="0" w:line="375" w:lineRule="atLeast"/>
        <w:rPr>
          <w:rFonts w:asciiTheme="minorHAnsi" w:hAnsiTheme="minorHAnsi" w:cstheme="minorHAnsi"/>
          <w:b w:val="0"/>
          <w:sz w:val="24"/>
          <w:szCs w:val="24"/>
        </w:rPr>
      </w:pPr>
      <w:r w:rsidRPr="00011B39">
        <w:rPr>
          <w:rFonts w:asciiTheme="minorHAnsi" w:hAnsiTheme="minorHAnsi" w:cstheme="minorHAnsi"/>
          <w:sz w:val="24"/>
          <w:szCs w:val="24"/>
          <w:u w:val="single"/>
        </w:rPr>
        <w:t>Procedure</w:t>
      </w:r>
      <w:r w:rsidRPr="00011B39">
        <w:rPr>
          <w:rFonts w:asciiTheme="minorHAnsi" w:hAnsiTheme="minorHAnsi" w:cstheme="minorHAnsi"/>
          <w:b w:val="0"/>
          <w:sz w:val="24"/>
          <w:szCs w:val="24"/>
        </w:rPr>
        <w:t>:</w:t>
      </w:r>
    </w:p>
    <w:p w:rsidR="006F4FCD" w:rsidRPr="00011B39" w:rsidRDefault="006F4FCD" w:rsidP="00237B37">
      <w:pPr>
        <w:pStyle w:val="Heading1"/>
        <w:shd w:val="clear" w:color="auto" w:fill="FFFFFF"/>
        <w:spacing w:before="15" w:beforeAutospacing="0" w:after="0" w:afterAutospacing="0" w:line="375" w:lineRule="atLeast"/>
        <w:rPr>
          <w:rFonts w:asciiTheme="minorHAnsi" w:hAnsiTheme="minorHAnsi" w:cstheme="minorHAnsi"/>
          <w:sz w:val="24"/>
          <w:szCs w:val="24"/>
          <w:u w:val="single"/>
        </w:rPr>
      </w:pPr>
      <w:r w:rsidRPr="00011B39">
        <w:rPr>
          <w:rFonts w:asciiTheme="minorHAnsi" w:hAnsiTheme="minorHAnsi" w:cstheme="minorHAnsi"/>
          <w:b w:val="0"/>
          <w:sz w:val="24"/>
          <w:szCs w:val="24"/>
        </w:rPr>
        <w:t xml:space="preserve">Motivation:  </w:t>
      </w:r>
    </w:p>
    <w:p w:rsidR="006F4FCD" w:rsidRPr="00011B39" w:rsidRDefault="006F4FCD" w:rsidP="006F4FCD">
      <w:pPr>
        <w:pStyle w:val="Heading1"/>
        <w:numPr>
          <w:ilvl w:val="0"/>
          <w:numId w:val="5"/>
        </w:numPr>
        <w:shd w:val="clear" w:color="auto" w:fill="FFFFFF"/>
        <w:spacing w:before="15" w:beforeAutospacing="0" w:after="0" w:afterAutospacing="0" w:line="375" w:lineRule="atLeast"/>
        <w:rPr>
          <w:rFonts w:asciiTheme="minorHAnsi" w:hAnsiTheme="minorHAnsi" w:cstheme="minorHAnsi"/>
          <w:b w:val="0"/>
          <w:sz w:val="24"/>
          <w:szCs w:val="24"/>
        </w:rPr>
      </w:pPr>
      <w:r w:rsidRPr="00011B39">
        <w:rPr>
          <w:rFonts w:asciiTheme="minorHAnsi" w:hAnsiTheme="minorHAnsi" w:cstheme="minorHAnsi"/>
          <w:b w:val="0"/>
          <w:sz w:val="24"/>
          <w:szCs w:val="24"/>
        </w:rPr>
        <w:t xml:space="preserve"> The teacher should stand in front of the class</w:t>
      </w:r>
      <w:r w:rsidR="005B22AF" w:rsidRPr="00011B39">
        <w:rPr>
          <w:rFonts w:asciiTheme="minorHAnsi" w:hAnsiTheme="minorHAnsi" w:cstheme="minorHAnsi"/>
          <w:b w:val="0"/>
          <w:sz w:val="24"/>
          <w:szCs w:val="24"/>
        </w:rPr>
        <w:t xml:space="preserve"> on a chair and dump the entire large plastic garbage bag with all the items listed above on the floor of the classroom.  Tell them that all of these things have something in common.  Have students name what they see.  Then give them 3-5 minutes in their groups to discuss what they think these items all have in common.  </w:t>
      </w:r>
    </w:p>
    <w:p w:rsidR="00584015" w:rsidRPr="00011B39" w:rsidRDefault="00584015" w:rsidP="00584015">
      <w:pPr>
        <w:pStyle w:val="Heading1"/>
        <w:shd w:val="clear" w:color="auto" w:fill="FFFFFF"/>
        <w:spacing w:before="15" w:beforeAutospacing="0" w:after="0" w:afterAutospacing="0" w:line="375" w:lineRule="atLeast"/>
        <w:ind w:left="720"/>
        <w:rPr>
          <w:rFonts w:asciiTheme="minorHAnsi" w:hAnsiTheme="minorHAnsi" w:cstheme="minorHAnsi"/>
          <w:b w:val="0"/>
          <w:sz w:val="24"/>
          <w:szCs w:val="24"/>
        </w:rPr>
      </w:pPr>
    </w:p>
    <w:p w:rsidR="005B22AF" w:rsidRPr="00011B39" w:rsidRDefault="00745A81" w:rsidP="006F4FCD">
      <w:pPr>
        <w:pStyle w:val="Heading1"/>
        <w:numPr>
          <w:ilvl w:val="0"/>
          <w:numId w:val="5"/>
        </w:numPr>
        <w:shd w:val="clear" w:color="auto" w:fill="FFFFFF"/>
        <w:spacing w:before="15" w:beforeAutospacing="0" w:after="0" w:afterAutospacing="0" w:line="375" w:lineRule="atLeast"/>
        <w:rPr>
          <w:rFonts w:asciiTheme="minorHAnsi" w:hAnsiTheme="minorHAnsi" w:cstheme="minorHAnsi"/>
          <w:b w:val="0"/>
          <w:sz w:val="24"/>
          <w:szCs w:val="24"/>
        </w:rPr>
      </w:pPr>
      <w:r w:rsidRPr="00011B39">
        <w:rPr>
          <w:rFonts w:asciiTheme="minorHAnsi" w:hAnsiTheme="minorHAnsi" w:cstheme="minorHAnsi"/>
          <w:b w:val="0"/>
          <w:sz w:val="24"/>
          <w:szCs w:val="24"/>
        </w:rPr>
        <w:t>After</w:t>
      </w:r>
      <w:r w:rsidR="008537A2" w:rsidRPr="00011B39">
        <w:rPr>
          <w:rFonts w:asciiTheme="minorHAnsi" w:hAnsiTheme="minorHAnsi" w:cstheme="minorHAnsi"/>
          <w:b w:val="0"/>
          <w:sz w:val="24"/>
          <w:szCs w:val="24"/>
        </w:rPr>
        <w:t>,</w:t>
      </w:r>
      <w:r w:rsidRPr="00011B39">
        <w:rPr>
          <w:rFonts w:asciiTheme="minorHAnsi" w:hAnsiTheme="minorHAnsi" w:cstheme="minorHAnsi"/>
          <w:b w:val="0"/>
          <w:sz w:val="24"/>
          <w:szCs w:val="24"/>
        </w:rPr>
        <w:t xml:space="preserve"> ask students to share what they believe the items have in common and justify their reasoning.  </w:t>
      </w:r>
    </w:p>
    <w:p w:rsidR="00584015" w:rsidRPr="00011B39" w:rsidRDefault="00584015" w:rsidP="00584015">
      <w:pPr>
        <w:pStyle w:val="Heading1"/>
        <w:shd w:val="clear" w:color="auto" w:fill="FFFFFF"/>
        <w:spacing w:before="15" w:beforeAutospacing="0" w:after="0" w:afterAutospacing="0" w:line="375" w:lineRule="atLeast"/>
        <w:rPr>
          <w:rFonts w:asciiTheme="minorHAnsi" w:hAnsiTheme="minorHAnsi" w:cstheme="minorHAnsi"/>
          <w:b w:val="0"/>
          <w:sz w:val="24"/>
          <w:szCs w:val="24"/>
        </w:rPr>
      </w:pPr>
    </w:p>
    <w:p w:rsidR="00745A81" w:rsidRPr="00011B39" w:rsidRDefault="00745A81" w:rsidP="006F4FCD">
      <w:pPr>
        <w:pStyle w:val="Heading1"/>
        <w:numPr>
          <w:ilvl w:val="0"/>
          <w:numId w:val="5"/>
        </w:numPr>
        <w:shd w:val="clear" w:color="auto" w:fill="FFFFFF"/>
        <w:spacing w:before="15" w:beforeAutospacing="0" w:after="0" w:afterAutospacing="0" w:line="375" w:lineRule="atLeast"/>
        <w:rPr>
          <w:rFonts w:asciiTheme="minorHAnsi" w:hAnsiTheme="minorHAnsi" w:cstheme="minorHAnsi"/>
          <w:b w:val="0"/>
          <w:sz w:val="24"/>
          <w:szCs w:val="24"/>
        </w:rPr>
      </w:pPr>
      <w:r w:rsidRPr="00011B39">
        <w:rPr>
          <w:rFonts w:asciiTheme="minorHAnsi" w:hAnsiTheme="minorHAnsi" w:cstheme="minorHAnsi"/>
          <w:b w:val="0"/>
          <w:sz w:val="24"/>
          <w:szCs w:val="24"/>
        </w:rPr>
        <w:t xml:space="preserve">Next, the teacher should reveal to the students that a similar collection of items was found in the stomach of a whale </w:t>
      </w:r>
      <w:r w:rsidR="00B71D34" w:rsidRPr="00011B39">
        <w:rPr>
          <w:rFonts w:asciiTheme="minorHAnsi" w:hAnsiTheme="minorHAnsi" w:cstheme="minorHAnsi"/>
          <w:b w:val="0"/>
          <w:sz w:val="24"/>
          <w:szCs w:val="24"/>
        </w:rPr>
        <w:t>that</w:t>
      </w:r>
      <w:r w:rsidRPr="00011B39">
        <w:rPr>
          <w:rFonts w:asciiTheme="minorHAnsi" w:hAnsiTheme="minorHAnsi" w:cstheme="minorHAnsi"/>
          <w:b w:val="0"/>
          <w:sz w:val="24"/>
          <w:szCs w:val="24"/>
        </w:rPr>
        <w:t xml:space="preserve"> washed up on </w:t>
      </w:r>
      <w:r w:rsidR="00125480" w:rsidRPr="00011B39">
        <w:rPr>
          <w:rFonts w:asciiTheme="minorHAnsi" w:hAnsiTheme="minorHAnsi" w:cstheme="minorHAnsi"/>
          <w:b w:val="0"/>
          <w:sz w:val="24"/>
          <w:szCs w:val="24"/>
        </w:rPr>
        <w:t xml:space="preserve">the Puget Sound, near Seattle, Washington.  </w:t>
      </w:r>
    </w:p>
    <w:p w:rsidR="001D6DEE" w:rsidRPr="00011B39" w:rsidRDefault="001D6DEE" w:rsidP="00584015">
      <w:pPr>
        <w:pStyle w:val="Heading1"/>
        <w:shd w:val="clear" w:color="auto" w:fill="FFFFFF"/>
        <w:spacing w:before="15" w:beforeAutospacing="0" w:after="0" w:afterAutospacing="0" w:line="375" w:lineRule="atLeast"/>
        <w:rPr>
          <w:rFonts w:asciiTheme="minorHAnsi" w:hAnsiTheme="minorHAnsi" w:cstheme="minorHAnsi"/>
          <w:b w:val="0"/>
          <w:sz w:val="24"/>
          <w:szCs w:val="24"/>
        </w:rPr>
      </w:pPr>
    </w:p>
    <w:p w:rsidR="00584015" w:rsidRPr="00011B39" w:rsidRDefault="001D6DEE" w:rsidP="00584015">
      <w:pPr>
        <w:pStyle w:val="Heading1"/>
        <w:shd w:val="clear" w:color="auto" w:fill="FFFFFF"/>
        <w:spacing w:before="15" w:beforeAutospacing="0" w:after="0" w:afterAutospacing="0" w:line="375" w:lineRule="atLeast"/>
        <w:rPr>
          <w:rFonts w:asciiTheme="minorHAnsi" w:hAnsiTheme="minorHAnsi" w:cstheme="minorHAnsi"/>
          <w:b w:val="0"/>
          <w:sz w:val="24"/>
          <w:szCs w:val="24"/>
        </w:rPr>
      </w:pPr>
      <w:r w:rsidRPr="00011B39">
        <w:rPr>
          <w:rFonts w:asciiTheme="minorHAnsi" w:hAnsiTheme="minorHAnsi" w:cstheme="minorHAnsi"/>
          <w:b w:val="0"/>
          <w:sz w:val="24"/>
          <w:szCs w:val="24"/>
        </w:rPr>
        <w:t>Active Engagement:</w:t>
      </w:r>
    </w:p>
    <w:p w:rsidR="00B71D34" w:rsidRPr="00011B39" w:rsidRDefault="008537A2" w:rsidP="006F4FCD">
      <w:pPr>
        <w:pStyle w:val="Heading1"/>
        <w:numPr>
          <w:ilvl w:val="0"/>
          <w:numId w:val="5"/>
        </w:numPr>
        <w:shd w:val="clear" w:color="auto" w:fill="FFFFFF"/>
        <w:spacing w:before="15" w:beforeAutospacing="0" w:after="0" w:afterAutospacing="0" w:line="375" w:lineRule="atLeast"/>
        <w:rPr>
          <w:rFonts w:asciiTheme="minorHAnsi" w:hAnsiTheme="minorHAnsi" w:cstheme="minorHAnsi"/>
          <w:b w:val="0"/>
          <w:sz w:val="24"/>
          <w:szCs w:val="24"/>
        </w:rPr>
      </w:pPr>
      <w:r w:rsidRPr="00011B39">
        <w:rPr>
          <w:rFonts w:asciiTheme="minorHAnsi" w:hAnsiTheme="minorHAnsi" w:cstheme="minorHAnsi"/>
          <w:b w:val="0"/>
          <w:sz w:val="24"/>
          <w:szCs w:val="24"/>
        </w:rPr>
        <w:t xml:space="preserve">Hand out the article and have students in their groups read and discuss the article.  Some things that can be discussed are:  “What was the article about?  Give some details regarding </w:t>
      </w:r>
      <w:r w:rsidR="006B45ED" w:rsidRPr="00011B39">
        <w:rPr>
          <w:rFonts w:asciiTheme="minorHAnsi" w:hAnsiTheme="minorHAnsi" w:cstheme="minorHAnsi"/>
          <w:b w:val="0"/>
          <w:sz w:val="24"/>
          <w:szCs w:val="24"/>
        </w:rPr>
        <w:t xml:space="preserve">how the water was polluted.  Give some facts about gray whales.  Do you think that the </w:t>
      </w:r>
      <w:r w:rsidR="00584015" w:rsidRPr="00011B39">
        <w:rPr>
          <w:rFonts w:asciiTheme="minorHAnsi" w:hAnsiTheme="minorHAnsi" w:cstheme="minorHAnsi"/>
          <w:b w:val="0"/>
          <w:sz w:val="24"/>
          <w:szCs w:val="24"/>
        </w:rPr>
        <w:t xml:space="preserve">trash found in its stomach had anything to do with the whale’s death?  How can we continue helping whales?  How can we spread </w:t>
      </w:r>
      <w:r w:rsidR="00584015" w:rsidRPr="00011B39">
        <w:rPr>
          <w:rFonts w:asciiTheme="minorHAnsi" w:hAnsiTheme="minorHAnsi" w:cstheme="minorHAnsi"/>
          <w:b w:val="0"/>
          <w:sz w:val="24"/>
          <w:szCs w:val="24"/>
        </w:rPr>
        <w:lastRenderedPageBreak/>
        <w:t>awareness of water pollution?”</w:t>
      </w:r>
      <w:r w:rsidR="001D6DEE" w:rsidRPr="00011B39">
        <w:rPr>
          <w:rFonts w:asciiTheme="minorHAnsi" w:hAnsiTheme="minorHAnsi" w:cstheme="minorHAnsi"/>
          <w:b w:val="0"/>
          <w:sz w:val="24"/>
          <w:szCs w:val="24"/>
        </w:rPr>
        <w:t xml:space="preserve">  The teacher should go around listening in on students’ discussions to assess their knowledge of water pollution.</w:t>
      </w:r>
      <w:r w:rsidR="0035599D" w:rsidRPr="00011B39">
        <w:rPr>
          <w:rFonts w:asciiTheme="minorHAnsi" w:hAnsiTheme="minorHAnsi" w:cstheme="minorHAnsi"/>
          <w:b w:val="0"/>
          <w:sz w:val="24"/>
          <w:szCs w:val="24"/>
        </w:rPr>
        <w:t xml:space="preserve">  Students should then share out their discussions with the rest of the class and use “accountable talk” to continue the conversation.</w:t>
      </w:r>
    </w:p>
    <w:p w:rsidR="00584015" w:rsidRPr="00011B39" w:rsidRDefault="00584015" w:rsidP="00584015">
      <w:pPr>
        <w:pStyle w:val="Heading1"/>
        <w:shd w:val="clear" w:color="auto" w:fill="FFFFFF"/>
        <w:spacing w:before="15" w:beforeAutospacing="0" w:after="0" w:afterAutospacing="0" w:line="375" w:lineRule="atLeast"/>
        <w:rPr>
          <w:rFonts w:asciiTheme="minorHAnsi" w:hAnsiTheme="minorHAnsi" w:cstheme="minorHAnsi"/>
          <w:b w:val="0"/>
          <w:sz w:val="24"/>
          <w:szCs w:val="24"/>
        </w:rPr>
      </w:pPr>
    </w:p>
    <w:p w:rsidR="00584015" w:rsidRPr="00011B39" w:rsidRDefault="0035599D" w:rsidP="006F4FCD">
      <w:pPr>
        <w:pStyle w:val="Heading1"/>
        <w:numPr>
          <w:ilvl w:val="0"/>
          <w:numId w:val="5"/>
        </w:numPr>
        <w:shd w:val="clear" w:color="auto" w:fill="FFFFFF"/>
        <w:spacing w:before="15" w:beforeAutospacing="0" w:after="0" w:afterAutospacing="0" w:line="375" w:lineRule="atLeast"/>
        <w:rPr>
          <w:rFonts w:asciiTheme="minorHAnsi" w:hAnsiTheme="minorHAnsi" w:cstheme="minorHAnsi"/>
          <w:b w:val="0"/>
          <w:sz w:val="24"/>
          <w:szCs w:val="24"/>
        </w:rPr>
      </w:pPr>
      <w:r w:rsidRPr="00011B39">
        <w:rPr>
          <w:rFonts w:asciiTheme="minorHAnsi" w:hAnsiTheme="minorHAnsi" w:cstheme="minorHAnsi"/>
          <w:b w:val="0"/>
          <w:sz w:val="24"/>
          <w:szCs w:val="24"/>
        </w:rPr>
        <w:t>Following the whole-group conversation about the article, students will categorize the items into recyclable and/or reusable using a graphic organizer.  Students should examine the items asking the following questions:</w:t>
      </w:r>
    </w:p>
    <w:p w:rsidR="0035599D" w:rsidRPr="00011B39" w:rsidRDefault="0035599D" w:rsidP="0035599D">
      <w:pPr>
        <w:pStyle w:val="Heading1"/>
        <w:numPr>
          <w:ilvl w:val="0"/>
          <w:numId w:val="8"/>
        </w:numPr>
        <w:shd w:val="clear" w:color="auto" w:fill="FFFFFF"/>
        <w:spacing w:before="15" w:beforeAutospacing="0" w:after="0" w:afterAutospacing="0" w:line="375" w:lineRule="atLeast"/>
        <w:rPr>
          <w:rFonts w:asciiTheme="minorHAnsi" w:hAnsiTheme="minorHAnsi" w:cstheme="minorHAnsi"/>
          <w:b w:val="0"/>
          <w:sz w:val="24"/>
          <w:szCs w:val="24"/>
        </w:rPr>
      </w:pPr>
      <w:r w:rsidRPr="00011B39">
        <w:rPr>
          <w:rFonts w:asciiTheme="minorHAnsi" w:hAnsiTheme="minorHAnsi" w:cstheme="minorHAnsi"/>
          <w:b w:val="0"/>
          <w:sz w:val="24"/>
          <w:szCs w:val="24"/>
        </w:rPr>
        <w:t xml:space="preserve">Is </w:t>
      </w:r>
      <w:r w:rsidR="007A4F52">
        <w:rPr>
          <w:rFonts w:asciiTheme="minorHAnsi" w:hAnsiTheme="minorHAnsi" w:cstheme="minorHAnsi"/>
          <w:b w:val="0"/>
          <w:sz w:val="24"/>
          <w:szCs w:val="24"/>
        </w:rPr>
        <w:t>this item recyclable,</w:t>
      </w:r>
      <w:r w:rsidRPr="00011B39">
        <w:rPr>
          <w:rFonts w:asciiTheme="minorHAnsi" w:hAnsiTheme="minorHAnsi" w:cstheme="minorHAnsi"/>
          <w:b w:val="0"/>
          <w:sz w:val="24"/>
          <w:szCs w:val="24"/>
        </w:rPr>
        <w:t xml:space="preserve"> reusable</w:t>
      </w:r>
      <w:r w:rsidR="007A4F52">
        <w:rPr>
          <w:rFonts w:asciiTheme="minorHAnsi" w:hAnsiTheme="minorHAnsi" w:cstheme="minorHAnsi"/>
          <w:b w:val="0"/>
          <w:sz w:val="24"/>
          <w:szCs w:val="24"/>
        </w:rPr>
        <w:t>, or both</w:t>
      </w:r>
      <w:r w:rsidRPr="00011B39">
        <w:rPr>
          <w:rFonts w:asciiTheme="minorHAnsi" w:hAnsiTheme="minorHAnsi" w:cstheme="minorHAnsi"/>
          <w:b w:val="0"/>
          <w:sz w:val="24"/>
          <w:szCs w:val="24"/>
        </w:rPr>
        <w:t xml:space="preserve"> so that it could have been kept out of the waste stream?</w:t>
      </w:r>
    </w:p>
    <w:p w:rsidR="0035599D" w:rsidRPr="00011B39" w:rsidRDefault="00385612" w:rsidP="0035599D">
      <w:pPr>
        <w:pStyle w:val="Heading1"/>
        <w:numPr>
          <w:ilvl w:val="0"/>
          <w:numId w:val="8"/>
        </w:numPr>
        <w:shd w:val="clear" w:color="auto" w:fill="FFFFFF"/>
        <w:spacing w:before="15" w:beforeAutospacing="0" w:after="0" w:afterAutospacing="0" w:line="375" w:lineRule="atLeast"/>
        <w:rPr>
          <w:rFonts w:asciiTheme="minorHAnsi" w:hAnsiTheme="minorHAnsi" w:cstheme="minorHAnsi"/>
          <w:b w:val="0"/>
          <w:sz w:val="24"/>
          <w:szCs w:val="24"/>
        </w:rPr>
      </w:pPr>
      <w:r w:rsidRPr="00011B39">
        <w:rPr>
          <w:rFonts w:asciiTheme="minorHAnsi" w:hAnsiTheme="minorHAnsi" w:cstheme="minorHAnsi"/>
          <w:b w:val="0"/>
          <w:sz w:val="24"/>
          <w:szCs w:val="24"/>
        </w:rPr>
        <w:t>What creative ideas can you come up with to reuse this item?</w:t>
      </w:r>
    </w:p>
    <w:p w:rsidR="00385612" w:rsidRPr="00011B39" w:rsidRDefault="00385612" w:rsidP="0035599D">
      <w:pPr>
        <w:pStyle w:val="Heading1"/>
        <w:numPr>
          <w:ilvl w:val="0"/>
          <w:numId w:val="8"/>
        </w:numPr>
        <w:shd w:val="clear" w:color="auto" w:fill="FFFFFF"/>
        <w:spacing w:before="15" w:beforeAutospacing="0" w:after="0" w:afterAutospacing="0" w:line="375" w:lineRule="atLeast"/>
        <w:rPr>
          <w:rFonts w:asciiTheme="minorHAnsi" w:hAnsiTheme="minorHAnsi" w:cstheme="minorHAnsi"/>
          <w:b w:val="0"/>
          <w:sz w:val="24"/>
          <w:szCs w:val="24"/>
        </w:rPr>
      </w:pPr>
      <w:r w:rsidRPr="00011B39">
        <w:rPr>
          <w:rFonts w:asciiTheme="minorHAnsi" w:hAnsiTheme="minorHAnsi" w:cstheme="minorHAnsi"/>
          <w:b w:val="0"/>
          <w:sz w:val="24"/>
          <w:szCs w:val="24"/>
        </w:rPr>
        <w:t>How could people have prevented these items from winding up in the ocean?</w:t>
      </w:r>
    </w:p>
    <w:p w:rsidR="00385612" w:rsidRPr="00011B39" w:rsidRDefault="00385612" w:rsidP="00385612">
      <w:pPr>
        <w:pStyle w:val="Heading1"/>
        <w:shd w:val="clear" w:color="auto" w:fill="FFFFFF"/>
        <w:spacing w:before="15" w:beforeAutospacing="0" w:after="0" w:afterAutospacing="0" w:line="375" w:lineRule="atLeast"/>
        <w:rPr>
          <w:rFonts w:asciiTheme="minorHAnsi" w:hAnsiTheme="minorHAnsi" w:cstheme="minorHAnsi"/>
          <w:b w:val="0"/>
          <w:sz w:val="24"/>
          <w:szCs w:val="24"/>
        </w:rPr>
      </w:pPr>
    </w:p>
    <w:p w:rsidR="009D7366" w:rsidRPr="00011B39" w:rsidRDefault="009D7366" w:rsidP="00385612">
      <w:pPr>
        <w:pStyle w:val="Heading1"/>
        <w:shd w:val="clear" w:color="auto" w:fill="FFFFFF"/>
        <w:spacing w:before="15" w:beforeAutospacing="0" w:after="0" w:afterAutospacing="0" w:line="375" w:lineRule="atLeast"/>
        <w:rPr>
          <w:rFonts w:asciiTheme="minorHAnsi" w:hAnsiTheme="minorHAnsi" w:cstheme="minorHAnsi"/>
          <w:b w:val="0"/>
          <w:sz w:val="24"/>
          <w:szCs w:val="24"/>
        </w:rPr>
      </w:pPr>
      <w:r w:rsidRPr="00011B39">
        <w:rPr>
          <w:rFonts w:asciiTheme="minorHAnsi" w:hAnsiTheme="minorHAnsi" w:cstheme="minorHAnsi"/>
          <w:b w:val="0"/>
          <w:sz w:val="24"/>
          <w:szCs w:val="24"/>
        </w:rPr>
        <w:t>Closing:</w:t>
      </w:r>
    </w:p>
    <w:p w:rsidR="00385612" w:rsidRPr="00011B39" w:rsidRDefault="00385612" w:rsidP="00385612">
      <w:pPr>
        <w:pStyle w:val="Heading1"/>
        <w:numPr>
          <w:ilvl w:val="0"/>
          <w:numId w:val="5"/>
        </w:numPr>
        <w:shd w:val="clear" w:color="auto" w:fill="FFFFFF"/>
        <w:spacing w:before="15" w:beforeAutospacing="0" w:after="0" w:afterAutospacing="0" w:line="375" w:lineRule="atLeast"/>
        <w:rPr>
          <w:rFonts w:asciiTheme="minorHAnsi" w:hAnsiTheme="minorHAnsi" w:cstheme="minorHAnsi"/>
          <w:b w:val="0"/>
          <w:sz w:val="24"/>
          <w:szCs w:val="24"/>
        </w:rPr>
      </w:pPr>
      <w:r w:rsidRPr="00011B39">
        <w:rPr>
          <w:rFonts w:asciiTheme="minorHAnsi" w:hAnsiTheme="minorHAnsi" w:cstheme="minorHAnsi"/>
          <w:b w:val="0"/>
          <w:sz w:val="24"/>
          <w:szCs w:val="24"/>
        </w:rPr>
        <w:t xml:space="preserve">One member from each group can report on one item to the whole class.  </w:t>
      </w:r>
    </w:p>
    <w:p w:rsidR="00385612" w:rsidRPr="00011B39" w:rsidRDefault="00385612" w:rsidP="00385612">
      <w:pPr>
        <w:pStyle w:val="Heading1"/>
        <w:numPr>
          <w:ilvl w:val="0"/>
          <w:numId w:val="5"/>
        </w:numPr>
        <w:shd w:val="clear" w:color="auto" w:fill="FFFFFF"/>
        <w:spacing w:before="15" w:beforeAutospacing="0" w:after="0" w:afterAutospacing="0" w:line="375" w:lineRule="atLeast"/>
        <w:rPr>
          <w:rFonts w:asciiTheme="minorHAnsi" w:hAnsiTheme="minorHAnsi" w:cstheme="minorHAnsi"/>
          <w:b w:val="0"/>
          <w:sz w:val="24"/>
          <w:szCs w:val="24"/>
        </w:rPr>
      </w:pPr>
      <w:r w:rsidRPr="00011B39">
        <w:rPr>
          <w:rFonts w:asciiTheme="minorHAnsi" w:hAnsiTheme="minorHAnsi" w:cstheme="minorHAnsi"/>
          <w:b w:val="0"/>
          <w:sz w:val="24"/>
          <w:szCs w:val="24"/>
        </w:rPr>
        <w:t>The teacher should open the class discussion on how we can diminish the trash we produce and how we can dispose of it responsibly.</w:t>
      </w:r>
    </w:p>
    <w:p w:rsidR="009D7366" w:rsidRPr="00011B39" w:rsidRDefault="009D7366" w:rsidP="00A00924">
      <w:pPr>
        <w:spacing w:after="0" w:line="480" w:lineRule="auto"/>
        <w:rPr>
          <w:rFonts w:cstheme="minorHAnsi"/>
          <w:b/>
          <w:sz w:val="24"/>
          <w:szCs w:val="24"/>
        </w:rPr>
      </w:pPr>
    </w:p>
    <w:p w:rsidR="00B06067" w:rsidRPr="00011B39" w:rsidRDefault="00B06067" w:rsidP="00A00924">
      <w:pPr>
        <w:spacing w:after="0" w:line="480" w:lineRule="auto"/>
        <w:rPr>
          <w:rFonts w:cstheme="minorHAnsi"/>
          <w:sz w:val="24"/>
          <w:szCs w:val="24"/>
        </w:rPr>
      </w:pPr>
      <w:r w:rsidRPr="00011B39">
        <w:rPr>
          <w:rFonts w:cstheme="minorHAnsi"/>
          <w:b/>
          <w:sz w:val="24"/>
          <w:szCs w:val="24"/>
        </w:rPr>
        <w:t>Resources</w:t>
      </w:r>
      <w:r w:rsidRPr="00011B39">
        <w:rPr>
          <w:rFonts w:cstheme="minorHAnsi"/>
          <w:sz w:val="24"/>
          <w:szCs w:val="24"/>
        </w:rPr>
        <w:t>:</w:t>
      </w:r>
    </w:p>
    <w:p w:rsidR="00B06067" w:rsidRPr="00011B39" w:rsidRDefault="00A95EF0" w:rsidP="00A95EF0">
      <w:pPr>
        <w:pStyle w:val="ListParagraph"/>
        <w:numPr>
          <w:ilvl w:val="0"/>
          <w:numId w:val="7"/>
        </w:numPr>
        <w:spacing w:after="0" w:line="480" w:lineRule="auto"/>
        <w:rPr>
          <w:rFonts w:cstheme="minorHAnsi"/>
          <w:sz w:val="24"/>
          <w:szCs w:val="24"/>
        </w:rPr>
      </w:pPr>
      <w:r w:rsidRPr="00011B39">
        <w:rPr>
          <w:rFonts w:cstheme="minorHAnsi"/>
          <w:sz w:val="24"/>
          <w:szCs w:val="24"/>
        </w:rPr>
        <w:t xml:space="preserve"> </w:t>
      </w:r>
      <w:r w:rsidR="00B06067" w:rsidRPr="00011B39">
        <w:rPr>
          <w:rFonts w:cstheme="minorHAnsi"/>
          <w:sz w:val="24"/>
          <w:szCs w:val="24"/>
        </w:rPr>
        <w:t xml:space="preserve">Article:  </w:t>
      </w:r>
      <w:r w:rsidR="00B06067" w:rsidRPr="00011B39">
        <w:rPr>
          <w:rFonts w:cstheme="minorHAnsi"/>
          <w:color w:val="000000"/>
          <w:sz w:val="24"/>
          <w:szCs w:val="24"/>
        </w:rPr>
        <w:t xml:space="preserve">“Beached </w:t>
      </w:r>
      <w:r w:rsidR="008A6EA4" w:rsidRPr="00011B39">
        <w:rPr>
          <w:rFonts w:cstheme="minorHAnsi"/>
          <w:color w:val="000000"/>
          <w:sz w:val="24"/>
          <w:szCs w:val="24"/>
        </w:rPr>
        <w:t>Whale's Stomach Found To Be Full Of Fresh Trash</w:t>
      </w:r>
      <w:r w:rsidR="00B06067" w:rsidRPr="00011B39">
        <w:rPr>
          <w:rFonts w:cstheme="minorHAnsi"/>
          <w:color w:val="000000"/>
          <w:sz w:val="24"/>
          <w:szCs w:val="24"/>
        </w:rPr>
        <w:t>”</w:t>
      </w:r>
    </w:p>
    <w:p w:rsidR="00B06067" w:rsidRPr="00011B39" w:rsidRDefault="0047275E" w:rsidP="00A95EF0">
      <w:pPr>
        <w:spacing w:after="0" w:line="480" w:lineRule="auto"/>
        <w:ind w:firstLine="720"/>
        <w:rPr>
          <w:rFonts w:cstheme="minorHAnsi"/>
          <w:sz w:val="24"/>
          <w:szCs w:val="24"/>
        </w:rPr>
      </w:pPr>
      <w:hyperlink r:id="rId6" w:history="1">
        <w:r w:rsidR="00B06067" w:rsidRPr="00011B39">
          <w:rPr>
            <w:rStyle w:val="Hyperlink"/>
            <w:rFonts w:cstheme="minorHAnsi"/>
            <w:sz w:val="24"/>
            <w:szCs w:val="24"/>
          </w:rPr>
          <w:t>http://seattletimes.nwsource.com/html/localnews/2011657607_graywhale21m.html</w:t>
        </w:r>
      </w:hyperlink>
    </w:p>
    <w:p w:rsidR="00B06067" w:rsidRPr="00011B39" w:rsidRDefault="00A95EF0" w:rsidP="00A95EF0">
      <w:pPr>
        <w:pStyle w:val="ListParagraph"/>
        <w:numPr>
          <w:ilvl w:val="0"/>
          <w:numId w:val="7"/>
        </w:numPr>
        <w:spacing w:after="0" w:line="480" w:lineRule="auto"/>
        <w:rPr>
          <w:sz w:val="24"/>
          <w:szCs w:val="24"/>
        </w:rPr>
      </w:pPr>
      <w:r w:rsidRPr="00011B39">
        <w:rPr>
          <w:rFonts w:cstheme="minorHAnsi"/>
          <w:sz w:val="24"/>
          <w:szCs w:val="24"/>
          <w:u w:val="single"/>
        </w:rPr>
        <w:t xml:space="preserve"> </w:t>
      </w:r>
      <w:r w:rsidR="00B06067" w:rsidRPr="00011B39">
        <w:rPr>
          <w:rFonts w:cstheme="minorHAnsi"/>
          <w:sz w:val="24"/>
          <w:szCs w:val="24"/>
          <w:u w:val="single"/>
        </w:rPr>
        <w:t>The Power and Promise of Humane Education</w:t>
      </w:r>
      <w:r w:rsidR="00B06067" w:rsidRPr="00011B39">
        <w:rPr>
          <w:rFonts w:cstheme="minorHAnsi"/>
          <w:sz w:val="24"/>
          <w:szCs w:val="24"/>
        </w:rPr>
        <w:t xml:space="preserve"> by Zoe Weil</w:t>
      </w:r>
    </w:p>
    <w:p w:rsidR="00B06067" w:rsidRDefault="00B06067">
      <w:pPr>
        <w:spacing w:after="0" w:line="480" w:lineRule="auto"/>
      </w:pPr>
    </w:p>
    <w:p w:rsidR="00EC3427" w:rsidRDefault="00EC3427">
      <w:pPr>
        <w:spacing w:after="0" w:line="480" w:lineRule="auto"/>
      </w:pPr>
    </w:p>
    <w:p w:rsidR="00EC3427" w:rsidRDefault="00EC3427">
      <w:pPr>
        <w:spacing w:after="0" w:line="480" w:lineRule="auto"/>
      </w:pPr>
    </w:p>
    <w:p w:rsidR="00EC3427" w:rsidRDefault="00EC3427">
      <w:pPr>
        <w:spacing w:after="0" w:line="480" w:lineRule="auto"/>
      </w:pPr>
    </w:p>
    <w:p w:rsidR="00EC3427" w:rsidRDefault="00EC3427">
      <w:pPr>
        <w:spacing w:after="0" w:line="480" w:lineRule="auto"/>
      </w:pPr>
    </w:p>
    <w:p w:rsidR="00EC3427" w:rsidRDefault="00EC3427">
      <w:pPr>
        <w:spacing w:after="0" w:line="480" w:lineRule="auto"/>
      </w:pPr>
    </w:p>
    <w:p w:rsidR="00EC3427" w:rsidRDefault="00EC3427">
      <w:pPr>
        <w:spacing w:after="0" w:line="480" w:lineRule="auto"/>
      </w:pPr>
    </w:p>
    <w:p w:rsidR="00EC3427" w:rsidRDefault="00EC3427">
      <w:pPr>
        <w:spacing w:after="0" w:line="480" w:lineRule="auto"/>
      </w:pPr>
    </w:p>
    <w:p w:rsidR="00EC3427" w:rsidRDefault="00EC3427">
      <w:pPr>
        <w:spacing w:after="0" w:line="480" w:lineRule="auto"/>
      </w:pPr>
    </w:p>
    <w:p w:rsidR="00011B39" w:rsidRDefault="00011B39">
      <w:pPr>
        <w:spacing w:after="0" w:line="480" w:lineRule="auto"/>
      </w:pPr>
    </w:p>
    <w:p w:rsidR="000A22F7" w:rsidRPr="000A22F7" w:rsidRDefault="000A22F7" w:rsidP="000A22F7">
      <w:pPr>
        <w:spacing w:after="0" w:line="480" w:lineRule="auto"/>
        <w:rPr>
          <w:rFonts w:ascii="Arial" w:eastAsia="Gungsuh" w:hAnsi="Arial" w:cs="Arial"/>
          <w:b/>
          <w:sz w:val="32"/>
          <w:szCs w:val="32"/>
        </w:rPr>
      </w:pPr>
      <w:r w:rsidRPr="000A22F7">
        <w:rPr>
          <w:rFonts w:ascii="Arial" w:eastAsia="Gungsuh" w:hAnsi="Arial" w:cs="Arial"/>
          <w:b/>
          <w:sz w:val="32"/>
          <w:szCs w:val="32"/>
        </w:rPr>
        <w:lastRenderedPageBreak/>
        <w:t>NAM</w:t>
      </w:r>
      <w:r>
        <w:rPr>
          <w:rFonts w:ascii="Arial" w:eastAsia="Gungsuh" w:hAnsi="Arial" w:cs="Arial"/>
          <w:b/>
          <w:sz w:val="32"/>
          <w:szCs w:val="32"/>
        </w:rPr>
        <w:t>E</w:t>
      </w:r>
      <w:proofErr w:type="gramStart"/>
      <w:r>
        <w:rPr>
          <w:rFonts w:ascii="Arial" w:eastAsia="Gungsuh" w:hAnsi="Arial" w:cs="Arial"/>
          <w:b/>
          <w:sz w:val="32"/>
          <w:szCs w:val="32"/>
        </w:rPr>
        <w:t>:_</w:t>
      </w:r>
      <w:proofErr w:type="gramEnd"/>
      <w:r>
        <w:rPr>
          <w:rFonts w:ascii="Arial" w:eastAsia="Gungsuh" w:hAnsi="Arial" w:cs="Arial"/>
          <w:b/>
          <w:sz w:val="32"/>
          <w:szCs w:val="32"/>
        </w:rPr>
        <w:t>_________________________</w:t>
      </w:r>
      <w:r w:rsidRPr="000A22F7">
        <w:rPr>
          <w:rFonts w:ascii="Arial" w:eastAsia="Gungsuh" w:hAnsi="Arial" w:cs="Arial"/>
          <w:b/>
          <w:sz w:val="32"/>
          <w:szCs w:val="32"/>
        </w:rPr>
        <w:tab/>
      </w:r>
      <w:r>
        <w:rPr>
          <w:rFonts w:ascii="Arial" w:eastAsia="Gungsuh" w:hAnsi="Arial" w:cs="Arial"/>
          <w:b/>
          <w:sz w:val="32"/>
          <w:szCs w:val="32"/>
        </w:rPr>
        <w:tab/>
      </w:r>
      <w:r w:rsidRPr="000A22F7">
        <w:rPr>
          <w:rFonts w:ascii="Arial" w:eastAsia="Gungsuh" w:hAnsi="Arial" w:cs="Arial"/>
          <w:b/>
          <w:sz w:val="32"/>
          <w:szCs w:val="32"/>
        </w:rPr>
        <w:t>DATE:________________</w:t>
      </w:r>
    </w:p>
    <w:p w:rsidR="000A22F7" w:rsidRPr="000A22F7" w:rsidRDefault="00EC3427" w:rsidP="000A22F7">
      <w:pPr>
        <w:spacing w:after="0" w:line="480" w:lineRule="auto"/>
        <w:jc w:val="center"/>
        <w:rPr>
          <w:rFonts w:ascii="Arial" w:eastAsia="Gungsuh" w:hAnsi="Arial" w:cs="Arial"/>
          <w:b/>
          <w:sz w:val="32"/>
          <w:szCs w:val="32"/>
        </w:rPr>
      </w:pPr>
      <w:r w:rsidRPr="000A22F7">
        <w:rPr>
          <w:rFonts w:ascii="Arial" w:eastAsia="Gungsuh" w:hAnsi="Arial" w:cs="Arial"/>
          <w:b/>
          <w:sz w:val="32"/>
          <w:szCs w:val="32"/>
        </w:rPr>
        <w:t>Recyclable, Reusable, or Both!</w:t>
      </w:r>
    </w:p>
    <w:tbl>
      <w:tblPr>
        <w:tblStyle w:val="TableGrid"/>
        <w:tblW w:w="11430" w:type="dxa"/>
        <w:tblInd w:w="-162" w:type="dxa"/>
        <w:tblLook w:val="04A0" w:firstRow="1" w:lastRow="0" w:firstColumn="1" w:lastColumn="0" w:noHBand="0" w:noVBand="1"/>
      </w:tblPr>
      <w:tblGrid>
        <w:gridCol w:w="2790"/>
        <w:gridCol w:w="4230"/>
        <w:gridCol w:w="4410"/>
      </w:tblGrid>
      <w:tr w:rsidR="00EC3427" w:rsidTr="00EC3427">
        <w:tc>
          <w:tcPr>
            <w:tcW w:w="2790" w:type="dxa"/>
          </w:tcPr>
          <w:p w:rsidR="00EC3427" w:rsidRPr="00EC3427" w:rsidRDefault="00EC3427" w:rsidP="00EC3427">
            <w:pPr>
              <w:spacing w:line="480" w:lineRule="auto"/>
              <w:jc w:val="center"/>
              <w:rPr>
                <w:rFonts w:ascii="Arial" w:hAnsi="Arial" w:cs="Arial"/>
                <w:b/>
                <w:sz w:val="24"/>
                <w:szCs w:val="24"/>
              </w:rPr>
            </w:pPr>
            <w:r w:rsidRPr="00EC3427">
              <w:rPr>
                <w:rFonts w:ascii="Arial" w:hAnsi="Arial" w:cs="Arial"/>
                <w:b/>
                <w:sz w:val="24"/>
                <w:szCs w:val="24"/>
              </w:rPr>
              <w:t>Item</w:t>
            </w:r>
          </w:p>
        </w:tc>
        <w:tc>
          <w:tcPr>
            <w:tcW w:w="4230" w:type="dxa"/>
          </w:tcPr>
          <w:p w:rsidR="00EC3427" w:rsidRPr="00EC3427" w:rsidRDefault="00EC3427" w:rsidP="00EC3427">
            <w:pPr>
              <w:spacing w:line="480" w:lineRule="auto"/>
              <w:jc w:val="center"/>
              <w:rPr>
                <w:rFonts w:ascii="Arial" w:hAnsi="Arial" w:cs="Arial"/>
                <w:b/>
                <w:sz w:val="24"/>
                <w:szCs w:val="24"/>
              </w:rPr>
            </w:pPr>
            <w:r w:rsidRPr="00EC3427">
              <w:rPr>
                <w:rFonts w:ascii="Arial" w:hAnsi="Arial" w:cs="Arial"/>
                <w:b/>
                <w:sz w:val="24"/>
                <w:szCs w:val="24"/>
              </w:rPr>
              <w:t>Recyclable, Reusable, or Both</w:t>
            </w:r>
          </w:p>
        </w:tc>
        <w:tc>
          <w:tcPr>
            <w:tcW w:w="4410" w:type="dxa"/>
          </w:tcPr>
          <w:p w:rsidR="00EC3427" w:rsidRPr="00EC3427" w:rsidRDefault="00EC3427" w:rsidP="00EC3427">
            <w:pPr>
              <w:spacing w:line="480" w:lineRule="auto"/>
              <w:jc w:val="center"/>
              <w:rPr>
                <w:rFonts w:ascii="Arial" w:hAnsi="Arial" w:cs="Arial"/>
                <w:b/>
                <w:sz w:val="24"/>
                <w:szCs w:val="24"/>
              </w:rPr>
            </w:pPr>
            <w:r w:rsidRPr="00EC3427">
              <w:rPr>
                <w:rFonts w:ascii="Arial" w:hAnsi="Arial" w:cs="Arial"/>
                <w:b/>
                <w:sz w:val="24"/>
                <w:szCs w:val="24"/>
              </w:rPr>
              <w:t>Creative Ways to Reuse this Item</w:t>
            </w:r>
          </w:p>
        </w:tc>
      </w:tr>
      <w:tr w:rsidR="00EC3427" w:rsidTr="00EC3427">
        <w:tc>
          <w:tcPr>
            <w:tcW w:w="2790" w:type="dxa"/>
          </w:tcPr>
          <w:p w:rsidR="00EC3427" w:rsidRDefault="00EC3427">
            <w:pPr>
              <w:spacing w:line="480" w:lineRule="auto"/>
            </w:pPr>
          </w:p>
          <w:p w:rsidR="000B4EE0" w:rsidRDefault="000B4EE0">
            <w:pPr>
              <w:spacing w:line="480" w:lineRule="auto"/>
            </w:pPr>
          </w:p>
        </w:tc>
        <w:tc>
          <w:tcPr>
            <w:tcW w:w="4230" w:type="dxa"/>
          </w:tcPr>
          <w:p w:rsidR="00EC3427" w:rsidRDefault="00EC3427">
            <w:pPr>
              <w:spacing w:line="480" w:lineRule="auto"/>
            </w:pPr>
          </w:p>
        </w:tc>
        <w:tc>
          <w:tcPr>
            <w:tcW w:w="4410" w:type="dxa"/>
          </w:tcPr>
          <w:p w:rsidR="00EC3427" w:rsidRDefault="00EC3427">
            <w:pPr>
              <w:spacing w:line="480" w:lineRule="auto"/>
            </w:pPr>
          </w:p>
        </w:tc>
      </w:tr>
      <w:tr w:rsidR="00EC3427" w:rsidTr="00EC3427">
        <w:tc>
          <w:tcPr>
            <w:tcW w:w="2790" w:type="dxa"/>
          </w:tcPr>
          <w:p w:rsidR="00EC3427" w:rsidRDefault="00EC3427">
            <w:pPr>
              <w:spacing w:line="480" w:lineRule="auto"/>
            </w:pPr>
          </w:p>
          <w:p w:rsidR="000B4EE0" w:rsidRDefault="000B4EE0">
            <w:pPr>
              <w:spacing w:line="480" w:lineRule="auto"/>
            </w:pPr>
          </w:p>
        </w:tc>
        <w:tc>
          <w:tcPr>
            <w:tcW w:w="4230" w:type="dxa"/>
          </w:tcPr>
          <w:p w:rsidR="00EC3427" w:rsidRDefault="00EC3427">
            <w:pPr>
              <w:spacing w:line="480" w:lineRule="auto"/>
            </w:pPr>
          </w:p>
        </w:tc>
        <w:tc>
          <w:tcPr>
            <w:tcW w:w="4410" w:type="dxa"/>
          </w:tcPr>
          <w:p w:rsidR="00EC3427" w:rsidRDefault="00EC3427">
            <w:pPr>
              <w:spacing w:line="480" w:lineRule="auto"/>
            </w:pPr>
          </w:p>
        </w:tc>
      </w:tr>
      <w:tr w:rsidR="00EC3427" w:rsidTr="00EC3427">
        <w:tc>
          <w:tcPr>
            <w:tcW w:w="2790" w:type="dxa"/>
          </w:tcPr>
          <w:p w:rsidR="00EC3427" w:rsidRDefault="00EC3427">
            <w:pPr>
              <w:spacing w:line="480" w:lineRule="auto"/>
            </w:pPr>
          </w:p>
          <w:p w:rsidR="00EC3427" w:rsidRDefault="00EC3427">
            <w:pPr>
              <w:spacing w:line="480" w:lineRule="auto"/>
            </w:pPr>
          </w:p>
        </w:tc>
        <w:tc>
          <w:tcPr>
            <w:tcW w:w="4230" w:type="dxa"/>
          </w:tcPr>
          <w:p w:rsidR="00EC3427" w:rsidRDefault="00EC3427">
            <w:pPr>
              <w:spacing w:line="480" w:lineRule="auto"/>
            </w:pPr>
          </w:p>
        </w:tc>
        <w:tc>
          <w:tcPr>
            <w:tcW w:w="4410" w:type="dxa"/>
          </w:tcPr>
          <w:p w:rsidR="00EC3427" w:rsidRDefault="00EC3427">
            <w:pPr>
              <w:spacing w:line="480" w:lineRule="auto"/>
            </w:pPr>
          </w:p>
        </w:tc>
      </w:tr>
      <w:tr w:rsidR="00EC3427" w:rsidTr="00EC3427">
        <w:tc>
          <w:tcPr>
            <w:tcW w:w="2790" w:type="dxa"/>
          </w:tcPr>
          <w:p w:rsidR="00EC3427" w:rsidRDefault="00EC3427" w:rsidP="008F3E01">
            <w:pPr>
              <w:spacing w:line="480" w:lineRule="auto"/>
            </w:pPr>
          </w:p>
          <w:p w:rsidR="00EC3427" w:rsidRDefault="00EC3427" w:rsidP="008F3E01">
            <w:pPr>
              <w:spacing w:line="480" w:lineRule="auto"/>
            </w:pPr>
          </w:p>
        </w:tc>
        <w:tc>
          <w:tcPr>
            <w:tcW w:w="4230" w:type="dxa"/>
          </w:tcPr>
          <w:p w:rsidR="00EC3427" w:rsidRDefault="00EC3427" w:rsidP="008F3E01">
            <w:pPr>
              <w:spacing w:line="480" w:lineRule="auto"/>
            </w:pPr>
          </w:p>
        </w:tc>
        <w:tc>
          <w:tcPr>
            <w:tcW w:w="4410" w:type="dxa"/>
          </w:tcPr>
          <w:p w:rsidR="00EC3427" w:rsidRDefault="00EC3427" w:rsidP="008F3E01">
            <w:pPr>
              <w:spacing w:line="480" w:lineRule="auto"/>
            </w:pPr>
          </w:p>
        </w:tc>
      </w:tr>
      <w:tr w:rsidR="00EC3427" w:rsidTr="00EC3427">
        <w:tc>
          <w:tcPr>
            <w:tcW w:w="2790" w:type="dxa"/>
          </w:tcPr>
          <w:p w:rsidR="00EC3427" w:rsidRDefault="00EC3427" w:rsidP="008F3E01">
            <w:pPr>
              <w:spacing w:line="480" w:lineRule="auto"/>
            </w:pPr>
          </w:p>
          <w:p w:rsidR="00EC3427" w:rsidRDefault="00EC3427" w:rsidP="008F3E01">
            <w:pPr>
              <w:spacing w:line="480" w:lineRule="auto"/>
            </w:pPr>
          </w:p>
        </w:tc>
        <w:tc>
          <w:tcPr>
            <w:tcW w:w="4230" w:type="dxa"/>
          </w:tcPr>
          <w:p w:rsidR="00EC3427" w:rsidRDefault="00EC3427" w:rsidP="008F3E01">
            <w:pPr>
              <w:spacing w:line="480" w:lineRule="auto"/>
            </w:pPr>
          </w:p>
        </w:tc>
        <w:tc>
          <w:tcPr>
            <w:tcW w:w="4410" w:type="dxa"/>
          </w:tcPr>
          <w:p w:rsidR="00EC3427" w:rsidRDefault="00EC3427" w:rsidP="008F3E01">
            <w:pPr>
              <w:spacing w:line="480" w:lineRule="auto"/>
            </w:pPr>
          </w:p>
        </w:tc>
      </w:tr>
      <w:tr w:rsidR="00EC3427" w:rsidTr="00EC3427">
        <w:tc>
          <w:tcPr>
            <w:tcW w:w="2790" w:type="dxa"/>
          </w:tcPr>
          <w:p w:rsidR="00EC3427" w:rsidRDefault="00EC3427" w:rsidP="008F3E01">
            <w:pPr>
              <w:spacing w:line="480" w:lineRule="auto"/>
            </w:pPr>
          </w:p>
          <w:p w:rsidR="00EC3427" w:rsidRDefault="00EC3427" w:rsidP="008F3E01">
            <w:pPr>
              <w:spacing w:line="480" w:lineRule="auto"/>
            </w:pPr>
          </w:p>
        </w:tc>
        <w:tc>
          <w:tcPr>
            <w:tcW w:w="4230" w:type="dxa"/>
          </w:tcPr>
          <w:p w:rsidR="00EC3427" w:rsidRDefault="00EC3427" w:rsidP="008F3E01">
            <w:pPr>
              <w:spacing w:line="480" w:lineRule="auto"/>
            </w:pPr>
          </w:p>
        </w:tc>
        <w:tc>
          <w:tcPr>
            <w:tcW w:w="4410" w:type="dxa"/>
          </w:tcPr>
          <w:p w:rsidR="00EC3427" w:rsidRDefault="00EC3427" w:rsidP="008F3E01">
            <w:pPr>
              <w:spacing w:line="480" w:lineRule="auto"/>
            </w:pPr>
          </w:p>
        </w:tc>
      </w:tr>
      <w:tr w:rsidR="00EC3427" w:rsidTr="00EC3427">
        <w:tc>
          <w:tcPr>
            <w:tcW w:w="2790" w:type="dxa"/>
          </w:tcPr>
          <w:p w:rsidR="00EC3427" w:rsidRDefault="00EC3427" w:rsidP="008F3E01">
            <w:pPr>
              <w:spacing w:line="480" w:lineRule="auto"/>
            </w:pPr>
          </w:p>
          <w:p w:rsidR="00EC3427" w:rsidRDefault="00EC3427" w:rsidP="008F3E01">
            <w:pPr>
              <w:spacing w:line="480" w:lineRule="auto"/>
            </w:pPr>
          </w:p>
        </w:tc>
        <w:tc>
          <w:tcPr>
            <w:tcW w:w="4230" w:type="dxa"/>
          </w:tcPr>
          <w:p w:rsidR="00EC3427" w:rsidRDefault="00EC3427" w:rsidP="008F3E01">
            <w:pPr>
              <w:spacing w:line="480" w:lineRule="auto"/>
            </w:pPr>
          </w:p>
        </w:tc>
        <w:tc>
          <w:tcPr>
            <w:tcW w:w="4410" w:type="dxa"/>
          </w:tcPr>
          <w:p w:rsidR="00EC3427" w:rsidRDefault="00EC3427" w:rsidP="008F3E01">
            <w:pPr>
              <w:spacing w:line="480" w:lineRule="auto"/>
            </w:pPr>
          </w:p>
        </w:tc>
      </w:tr>
      <w:tr w:rsidR="00EC3427" w:rsidTr="00EC3427">
        <w:tc>
          <w:tcPr>
            <w:tcW w:w="2790" w:type="dxa"/>
          </w:tcPr>
          <w:p w:rsidR="00EC3427" w:rsidRDefault="00EC3427" w:rsidP="008F3E01">
            <w:pPr>
              <w:spacing w:line="480" w:lineRule="auto"/>
            </w:pPr>
          </w:p>
          <w:p w:rsidR="00EC3427" w:rsidRDefault="00EC3427" w:rsidP="008F3E01">
            <w:pPr>
              <w:spacing w:line="480" w:lineRule="auto"/>
            </w:pPr>
          </w:p>
        </w:tc>
        <w:tc>
          <w:tcPr>
            <w:tcW w:w="4230" w:type="dxa"/>
          </w:tcPr>
          <w:p w:rsidR="00EC3427" w:rsidRDefault="00EC3427" w:rsidP="008F3E01">
            <w:pPr>
              <w:spacing w:line="480" w:lineRule="auto"/>
            </w:pPr>
          </w:p>
        </w:tc>
        <w:tc>
          <w:tcPr>
            <w:tcW w:w="4410" w:type="dxa"/>
          </w:tcPr>
          <w:p w:rsidR="00EC3427" w:rsidRDefault="00EC3427" w:rsidP="008F3E01">
            <w:pPr>
              <w:spacing w:line="480" w:lineRule="auto"/>
            </w:pPr>
          </w:p>
        </w:tc>
      </w:tr>
      <w:tr w:rsidR="00EC3427" w:rsidTr="00EC3427">
        <w:tc>
          <w:tcPr>
            <w:tcW w:w="2790" w:type="dxa"/>
          </w:tcPr>
          <w:p w:rsidR="00EC3427" w:rsidRDefault="00EC3427" w:rsidP="008F3E01">
            <w:pPr>
              <w:spacing w:line="480" w:lineRule="auto"/>
            </w:pPr>
          </w:p>
          <w:p w:rsidR="00EC3427" w:rsidRDefault="00EC3427" w:rsidP="008F3E01">
            <w:pPr>
              <w:spacing w:line="480" w:lineRule="auto"/>
            </w:pPr>
          </w:p>
        </w:tc>
        <w:tc>
          <w:tcPr>
            <w:tcW w:w="4230" w:type="dxa"/>
          </w:tcPr>
          <w:p w:rsidR="00EC3427" w:rsidRDefault="00EC3427" w:rsidP="008F3E01">
            <w:pPr>
              <w:spacing w:line="480" w:lineRule="auto"/>
            </w:pPr>
          </w:p>
        </w:tc>
        <w:tc>
          <w:tcPr>
            <w:tcW w:w="4410" w:type="dxa"/>
          </w:tcPr>
          <w:p w:rsidR="00EC3427" w:rsidRDefault="00EC3427" w:rsidP="008F3E01">
            <w:pPr>
              <w:spacing w:line="480" w:lineRule="auto"/>
            </w:pPr>
          </w:p>
        </w:tc>
      </w:tr>
      <w:tr w:rsidR="00EC3427" w:rsidTr="00EC3427">
        <w:tc>
          <w:tcPr>
            <w:tcW w:w="2790" w:type="dxa"/>
          </w:tcPr>
          <w:p w:rsidR="00EC3427" w:rsidRDefault="00EC3427" w:rsidP="008F3E01">
            <w:pPr>
              <w:spacing w:line="480" w:lineRule="auto"/>
            </w:pPr>
          </w:p>
          <w:p w:rsidR="00EC3427" w:rsidRDefault="00EC3427" w:rsidP="008F3E01">
            <w:pPr>
              <w:spacing w:line="480" w:lineRule="auto"/>
            </w:pPr>
          </w:p>
        </w:tc>
        <w:tc>
          <w:tcPr>
            <w:tcW w:w="4230" w:type="dxa"/>
          </w:tcPr>
          <w:p w:rsidR="00EC3427" w:rsidRDefault="00EC3427" w:rsidP="008F3E01">
            <w:pPr>
              <w:spacing w:line="480" w:lineRule="auto"/>
            </w:pPr>
          </w:p>
        </w:tc>
        <w:tc>
          <w:tcPr>
            <w:tcW w:w="4410" w:type="dxa"/>
          </w:tcPr>
          <w:p w:rsidR="00EC3427" w:rsidRDefault="00EC3427" w:rsidP="008F3E01">
            <w:pPr>
              <w:spacing w:line="480" w:lineRule="auto"/>
            </w:pPr>
          </w:p>
        </w:tc>
      </w:tr>
    </w:tbl>
    <w:p w:rsidR="00EC3427" w:rsidRDefault="00EC3427">
      <w:pPr>
        <w:spacing w:after="0" w:line="480" w:lineRule="auto"/>
      </w:pPr>
    </w:p>
    <w:p w:rsidR="00011B39" w:rsidRDefault="00011B39">
      <w:pPr>
        <w:spacing w:after="0" w:line="480" w:lineRule="auto"/>
      </w:pPr>
    </w:p>
    <w:p w:rsidR="00011B39" w:rsidRDefault="00011B39">
      <w:pPr>
        <w:spacing w:after="0" w:line="480" w:lineRule="auto"/>
      </w:pPr>
    </w:p>
    <w:p w:rsidR="00C01CF7" w:rsidRPr="00BE3291" w:rsidRDefault="007A4F52" w:rsidP="00C01CF7">
      <w:pPr>
        <w:spacing w:after="0" w:line="240" w:lineRule="auto"/>
        <w:jc w:val="center"/>
        <w:rPr>
          <w:b/>
          <w:sz w:val="23"/>
          <w:szCs w:val="23"/>
        </w:rPr>
      </w:pPr>
      <w:r w:rsidRPr="00BE3291">
        <w:rPr>
          <w:b/>
          <w:sz w:val="23"/>
          <w:szCs w:val="23"/>
        </w:rPr>
        <w:lastRenderedPageBreak/>
        <w:t>Rubric</w:t>
      </w:r>
      <w:r>
        <w:rPr>
          <w:b/>
          <w:sz w:val="23"/>
          <w:szCs w:val="23"/>
        </w:rPr>
        <w:t xml:space="preserve"> for</w:t>
      </w:r>
      <w:r w:rsidRPr="00BE3291">
        <w:rPr>
          <w:b/>
          <w:sz w:val="23"/>
          <w:szCs w:val="23"/>
        </w:rPr>
        <w:t xml:space="preserve"> </w:t>
      </w:r>
      <w:r w:rsidR="00C01CF7" w:rsidRPr="00BE3291">
        <w:rPr>
          <w:b/>
          <w:sz w:val="23"/>
          <w:szCs w:val="23"/>
        </w:rPr>
        <w:t xml:space="preserve">Lesson One </w:t>
      </w:r>
    </w:p>
    <w:p w:rsidR="00BE3291" w:rsidRPr="00BE3291" w:rsidRDefault="00BE3291" w:rsidP="00C01CF7">
      <w:pPr>
        <w:spacing w:after="0" w:line="240" w:lineRule="auto"/>
        <w:jc w:val="center"/>
        <w:rPr>
          <w:sz w:val="23"/>
          <w:szCs w:val="23"/>
        </w:rPr>
      </w:pPr>
    </w:p>
    <w:tbl>
      <w:tblPr>
        <w:tblStyle w:val="TableGrid"/>
        <w:tblW w:w="11538" w:type="dxa"/>
        <w:tblLook w:val="04A0" w:firstRow="1" w:lastRow="0" w:firstColumn="1" w:lastColumn="0" w:noHBand="0" w:noVBand="1"/>
      </w:tblPr>
      <w:tblGrid>
        <w:gridCol w:w="1729"/>
        <w:gridCol w:w="2497"/>
        <w:gridCol w:w="2848"/>
        <w:gridCol w:w="2145"/>
        <w:gridCol w:w="2319"/>
      </w:tblGrid>
      <w:tr w:rsidR="00C01CF7" w:rsidRPr="00BE3291" w:rsidTr="008F3E01">
        <w:trPr>
          <w:trHeight w:val="305"/>
        </w:trPr>
        <w:tc>
          <w:tcPr>
            <w:tcW w:w="1638" w:type="dxa"/>
          </w:tcPr>
          <w:p w:rsidR="00C01CF7" w:rsidRPr="00BE3291" w:rsidRDefault="00C01CF7" w:rsidP="00C01CF7">
            <w:pPr>
              <w:rPr>
                <w:sz w:val="23"/>
                <w:szCs w:val="23"/>
              </w:rPr>
            </w:pPr>
          </w:p>
        </w:tc>
        <w:tc>
          <w:tcPr>
            <w:tcW w:w="2520" w:type="dxa"/>
          </w:tcPr>
          <w:p w:rsidR="00C01CF7" w:rsidRPr="00BE3291" w:rsidRDefault="00C01CF7" w:rsidP="00C01CF7">
            <w:pPr>
              <w:rPr>
                <w:sz w:val="23"/>
                <w:szCs w:val="23"/>
              </w:rPr>
            </w:pPr>
            <w:r w:rsidRPr="00BE3291">
              <w:rPr>
                <w:sz w:val="23"/>
                <w:szCs w:val="23"/>
              </w:rPr>
              <w:t>4</w:t>
            </w:r>
          </w:p>
        </w:tc>
        <w:tc>
          <w:tcPr>
            <w:tcW w:w="2880" w:type="dxa"/>
          </w:tcPr>
          <w:p w:rsidR="00C01CF7" w:rsidRPr="00BE3291" w:rsidRDefault="00C01CF7" w:rsidP="00C01CF7">
            <w:pPr>
              <w:rPr>
                <w:sz w:val="23"/>
                <w:szCs w:val="23"/>
              </w:rPr>
            </w:pPr>
            <w:r w:rsidRPr="00BE3291">
              <w:rPr>
                <w:sz w:val="23"/>
                <w:szCs w:val="23"/>
              </w:rPr>
              <w:t>3</w:t>
            </w:r>
          </w:p>
        </w:tc>
        <w:tc>
          <w:tcPr>
            <w:tcW w:w="2160" w:type="dxa"/>
          </w:tcPr>
          <w:p w:rsidR="00C01CF7" w:rsidRPr="00BE3291" w:rsidRDefault="00C01CF7" w:rsidP="00C01CF7">
            <w:pPr>
              <w:rPr>
                <w:sz w:val="23"/>
                <w:szCs w:val="23"/>
              </w:rPr>
            </w:pPr>
            <w:r w:rsidRPr="00BE3291">
              <w:rPr>
                <w:sz w:val="23"/>
                <w:szCs w:val="23"/>
              </w:rPr>
              <w:t>2</w:t>
            </w:r>
          </w:p>
        </w:tc>
        <w:tc>
          <w:tcPr>
            <w:tcW w:w="2340" w:type="dxa"/>
          </w:tcPr>
          <w:p w:rsidR="00C01CF7" w:rsidRPr="00BE3291" w:rsidRDefault="00C01CF7" w:rsidP="00C01CF7">
            <w:pPr>
              <w:rPr>
                <w:sz w:val="23"/>
                <w:szCs w:val="23"/>
              </w:rPr>
            </w:pPr>
            <w:r w:rsidRPr="00BE3291">
              <w:rPr>
                <w:sz w:val="23"/>
                <w:szCs w:val="23"/>
              </w:rPr>
              <w:t>1</w:t>
            </w:r>
          </w:p>
        </w:tc>
      </w:tr>
      <w:tr w:rsidR="00C01CF7" w:rsidRPr="00BE3291" w:rsidTr="008F3E01">
        <w:tc>
          <w:tcPr>
            <w:tcW w:w="1638" w:type="dxa"/>
          </w:tcPr>
          <w:p w:rsidR="00C01CF7" w:rsidRPr="00BE3291" w:rsidRDefault="00C01CF7" w:rsidP="00C01CF7">
            <w:pPr>
              <w:rPr>
                <w:b/>
                <w:sz w:val="23"/>
                <w:szCs w:val="23"/>
              </w:rPr>
            </w:pPr>
            <w:r w:rsidRPr="00BE3291">
              <w:rPr>
                <w:b/>
                <w:sz w:val="23"/>
                <w:szCs w:val="23"/>
              </w:rPr>
              <w:t>Classifying items</w:t>
            </w:r>
          </w:p>
        </w:tc>
        <w:tc>
          <w:tcPr>
            <w:tcW w:w="2520" w:type="dxa"/>
          </w:tcPr>
          <w:p w:rsidR="00C01CF7" w:rsidRPr="00BE3291" w:rsidRDefault="00C01CF7" w:rsidP="00C01CF7">
            <w:pPr>
              <w:rPr>
                <w:sz w:val="23"/>
                <w:szCs w:val="23"/>
              </w:rPr>
            </w:pPr>
            <w:r w:rsidRPr="00BE3291">
              <w:rPr>
                <w:sz w:val="23"/>
                <w:szCs w:val="23"/>
              </w:rPr>
              <w:t>Able to classify most or all items in the garbage bag.</w:t>
            </w:r>
          </w:p>
        </w:tc>
        <w:tc>
          <w:tcPr>
            <w:tcW w:w="2880" w:type="dxa"/>
          </w:tcPr>
          <w:p w:rsidR="00C01CF7" w:rsidRPr="00BE3291" w:rsidRDefault="00C01CF7" w:rsidP="00C01CF7">
            <w:pPr>
              <w:rPr>
                <w:sz w:val="23"/>
                <w:szCs w:val="23"/>
              </w:rPr>
            </w:pPr>
            <w:r w:rsidRPr="00BE3291">
              <w:rPr>
                <w:sz w:val="23"/>
                <w:szCs w:val="23"/>
              </w:rPr>
              <w:t>Able to classify five of the items in the garbage bag.</w:t>
            </w:r>
          </w:p>
        </w:tc>
        <w:tc>
          <w:tcPr>
            <w:tcW w:w="2160" w:type="dxa"/>
          </w:tcPr>
          <w:p w:rsidR="00C01CF7" w:rsidRPr="00BE3291" w:rsidRDefault="00C01CF7" w:rsidP="00C01CF7">
            <w:pPr>
              <w:rPr>
                <w:sz w:val="23"/>
                <w:szCs w:val="23"/>
              </w:rPr>
            </w:pPr>
            <w:r w:rsidRPr="00BE3291">
              <w:rPr>
                <w:sz w:val="23"/>
                <w:szCs w:val="23"/>
              </w:rPr>
              <w:t xml:space="preserve">Able to classify two to four of the items in the garbage bag. </w:t>
            </w:r>
          </w:p>
        </w:tc>
        <w:tc>
          <w:tcPr>
            <w:tcW w:w="2340" w:type="dxa"/>
          </w:tcPr>
          <w:p w:rsidR="00C01CF7" w:rsidRPr="00BE3291" w:rsidRDefault="00C01CF7" w:rsidP="00C01CF7">
            <w:pPr>
              <w:rPr>
                <w:sz w:val="23"/>
                <w:szCs w:val="23"/>
              </w:rPr>
            </w:pPr>
            <w:r w:rsidRPr="00BE3291">
              <w:rPr>
                <w:sz w:val="23"/>
                <w:szCs w:val="23"/>
              </w:rPr>
              <w:t>Unable to classify any of the items in the garbage bag.</w:t>
            </w:r>
          </w:p>
          <w:p w:rsidR="00A018C2" w:rsidRPr="00BE3291" w:rsidRDefault="00A018C2" w:rsidP="00C01CF7">
            <w:pPr>
              <w:rPr>
                <w:sz w:val="23"/>
                <w:szCs w:val="23"/>
              </w:rPr>
            </w:pPr>
          </w:p>
        </w:tc>
      </w:tr>
      <w:tr w:rsidR="00C01CF7" w:rsidRPr="00BE3291" w:rsidTr="008F3E01">
        <w:tc>
          <w:tcPr>
            <w:tcW w:w="1638" w:type="dxa"/>
          </w:tcPr>
          <w:p w:rsidR="00C01CF7" w:rsidRPr="00BE3291" w:rsidRDefault="00C01CF7" w:rsidP="00C01CF7">
            <w:pPr>
              <w:rPr>
                <w:b/>
                <w:sz w:val="23"/>
                <w:szCs w:val="23"/>
              </w:rPr>
            </w:pPr>
            <w:r w:rsidRPr="00BE3291">
              <w:rPr>
                <w:b/>
                <w:sz w:val="23"/>
                <w:szCs w:val="23"/>
              </w:rPr>
              <w:t>Justifying Grouping</w:t>
            </w:r>
          </w:p>
        </w:tc>
        <w:tc>
          <w:tcPr>
            <w:tcW w:w="2520" w:type="dxa"/>
          </w:tcPr>
          <w:p w:rsidR="00C01CF7" w:rsidRPr="00BE3291" w:rsidRDefault="00C01CF7" w:rsidP="00C01CF7">
            <w:pPr>
              <w:rPr>
                <w:sz w:val="23"/>
                <w:szCs w:val="23"/>
              </w:rPr>
            </w:pPr>
            <w:r w:rsidRPr="00BE3291">
              <w:rPr>
                <w:sz w:val="23"/>
                <w:szCs w:val="23"/>
              </w:rPr>
              <w:t>Able to justify in explicit detail how these items could be found together, e.g. in a whale’s stomach.</w:t>
            </w:r>
          </w:p>
        </w:tc>
        <w:tc>
          <w:tcPr>
            <w:tcW w:w="2880" w:type="dxa"/>
          </w:tcPr>
          <w:p w:rsidR="00C01CF7" w:rsidRPr="00BE3291" w:rsidRDefault="00C01CF7" w:rsidP="00C01CF7">
            <w:pPr>
              <w:rPr>
                <w:sz w:val="23"/>
                <w:szCs w:val="23"/>
              </w:rPr>
            </w:pPr>
            <w:r w:rsidRPr="00BE3291">
              <w:rPr>
                <w:sz w:val="23"/>
                <w:szCs w:val="23"/>
              </w:rPr>
              <w:t>Able to justify how some of the items could be found together, but not all.</w:t>
            </w:r>
          </w:p>
        </w:tc>
        <w:tc>
          <w:tcPr>
            <w:tcW w:w="2160" w:type="dxa"/>
          </w:tcPr>
          <w:p w:rsidR="00C01CF7" w:rsidRPr="00BE3291" w:rsidRDefault="003B05C7" w:rsidP="00C01CF7">
            <w:pPr>
              <w:rPr>
                <w:sz w:val="23"/>
                <w:szCs w:val="23"/>
              </w:rPr>
            </w:pPr>
            <w:r>
              <w:rPr>
                <w:sz w:val="23"/>
                <w:szCs w:val="23"/>
              </w:rPr>
              <w:t>Attempted</w:t>
            </w:r>
            <w:r w:rsidR="00C01CF7" w:rsidRPr="00BE3291">
              <w:rPr>
                <w:sz w:val="23"/>
                <w:szCs w:val="23"/>
              </w:rPr>
              <w:t xml:space="preserve"> to justify how some of the items could be found to</w:t>
            </w:r>
            <w:r>
              <w:rPr>
                <w:sz w:val="23"/>
                <w:szCs w:val="23"/>
              </w:rPr>
              <w:t>gether, but some explanations did</w:t>
            </w:r>
            <w:r w:rsidR="00C01CF7" w:rsidRPr="00BE3291">
              <w:rPr>
                <w:sz w:val="23"/>
                <w:szCs w:val="23"/>
              </w:rPr>
              <w:t xml:space="preserve"> not make sense.</w:t>
            </w:r>
          </w:p>
          <w:p w:rsidR="00A018C2" w:rsidRPr="00BE3291" w:rsidRDefault="00A018C2" w:rsidP="00C01CF7">
            <w:pPr>
              <w:rPr>
                <w:sz w:val="23"/>
                <w:szCs w:val="23"/>
              </w:rPr>
            </w:pPr>
          </w:p>
        </w:tc>
        <w:tc>
          <w:tcPr>
            <w:tcW w:w="2340" w:type="dxa"/>
          </w:tcPr>
          <w:p w:rsidR="00C01CF7" w:rsidRPr="00BE3291" w:rsidRDefault="00C01CF7" w:rsidP="00C01CF7">
            <w:pPr>
              <w:rPr>
                <w:sz w:val="23"/>
                <w:szCs w:val="23"/>
              </w:rPr>
            </w:pPr>
            <w:r w:rsidRPr="00BE3291">
              <w:rPr>
                <w:sz w:val="23"/>
                <w:szCs w:val="23"/>
              </w:rPr>
              <w:t>Unable to justify how the items could be found together.</w:t>
            </w:r>
          </w:p>
        </w:tc>
      </w:tr>
      <w:tr w:rsidR="00C01CF7" w:rsidRPr="00BE3291" w:rsidTr="008F3E01">
        <w:tc>
          <w:tcPr>
            <w:tcW w:w="1638" w:type="dxa"/>
          </w:tcPr>
          <w:p w:rsidR="00C01CF7" w:rsidRPr="00BE3291" w:rsidRDefault="00C01CF7" w:rsidP="00C01CF7">
            <w:pPr>
              <w:rPr>
                <w:b/>
                <w:sz w:val="23"/>
                <w:szCs w:val="23"/>
              </w:rPr>
            </w:pPr>
            <w:r w:rsidRPr="00BE3291">
              <w:rPr>
                <w:b/>
                <w:sz w:val="23"/>
                <w:szCs w:val="23"/>
              </w:rPr>
              <w:t xml:space="preserve">Text Comprehension </w:t>
            </w:r>
          </w:p>
        </w:tc>
        <w:tc>
          <w:tcPr>
            <w:tcW w:w="2520" w:type="dxa"/>
          </w:tcPr>
          <w:p w:rsidR="00C01CF7" w:rsidRPr="00BE3291" w:rsidRDefault="00C01CF7" w:rsidP="00C01CF7">
            <w:pPr>
              <w:rPr>
                <w:rFonts w:cstheme="minorHAnsi"/>
                <w:sz w:val="23"/>
                <w:szCs w:val="23"/>
              </w:rPr>
            </w:pPr>
            <w:r w:rsidRPr="00BE3291">
              <w:rPr>
                <w:sz w:val="23"/>
                <w:szCs w:val="23"/>
              </w:rPr>
              <w:t xml:space="preserve">Able to </w:t>
            </w:r>
            <w:r w:rsidRPr="00BE3291">
              <w:rPr>
                <w:rFonts w:cstheme="minorHAnsi"/>
                <w:sz w:val="23"/>
                <w:szCs w:val="23"/>
              </w:rPr>
              <w:t xml:space="preserve">read an informational article and refer to details and examples in a text when explaining what the </w:t>
            </w:r>
            <w:r w:rsidR="003B05C7">
              <w:rPr>
                <w:rFonts w:cstheme="minorHAnsi"/>
                <w:sz w:val="23"/>
                <w:szCs w:val="23"/>
              </w:rPr>
              <w:t>text says explicitly and draw</w:t>
            </w:r>
            <w:r w:rsidRPr="00BE3291">
              <w:rPr>
                <w:rFonts w:cstheme="minorHAnsi"/>
                <w:sz w:val="23"/>
                <w:szCs w:val="23"/>
              </w:rPr>
              <w:t xml:space="preserve"> inferences from the text.  </w:t>
            </w:r>
          </w:p>
          <w:p w:rsidR="00A018C2" w:rsidRPr="00BE3291" w:rsidRDefault="00A018C2" w:rsidP="00C01CF7">
            <w:pPr>
              <w:rPr>
                <w:sz w:val="23"/>
                <w:szCs w:val="23"/>
              </w:rPr>
            </w:pPr>
          </w:p>
        </w:tc>
        <w:tc>
          <w:tcPr>
            <w:tcW w:w="2880" w:type="dxa"/>
          </w:tcPr>
          <w:p w:rsidR="00C01CF7" w:rsidRPr="00BE3291" w:rsidRDefault="00C01CF7" w:rsidP="00C01CF7">
            <w:pPr>
              <w:rPr>
                <w:sz w:val="23"/>
                <w:szCs w:val="23"/>
              </w:rPr>
            </w:pPr>
            <w:r w:rsidRPr="00BE3291">
              <w:rPr>
                <w:sz w:val="23"/>
                <w:szCs w:val="23"/>
              </w:rPr>
              <w:t xml:space="preserve">Able to </w:t>
            </w:r>
            <w:r w:rsidRPr="00BE3291">
              <w:rPr>
                <w:rFonts w:cstheme="minorHAnsi"/>
                <w:sz w:val="23"/>
                <w:szCs w:val="23"/>
              </w:rPr>
              <w:t>read an informational article and refer to details and examples in a text.</w:t>
            </w:r>
          </w:p>
        </w:tc>
        <w:tc>
          <w:tcPr>
            <w:tcW w:w="2160" w:type="dxa"/>
          </w:tcPr>
          <w:p w:rsidR="00C01CF7" w:rsidRPr="00BE3291" w:rsidRDefault="00C01CF7" w:rsidP="00C01CF7">
            <w:pPr>
              <w:rPr>
                <w:sz w:val="23"/>
                <w:szCs w:val="23"/>
              </w:rPr>
            </w:pPr>
            <w:r w:rsidRPr="00BE3291">
              <w:rPr>
                <w:sz w:val="23"/>
                <w:szCs w:val="23"/>
              </w:rPr>
              <w:t xml:space="preserve">Able to </w:t>
            </w:r>
            <w:r w:rsidRPr="00BE3291">
              <w:rPr>
                <w:rFonts w:cstheme="minorHAnsi"/>
                <w:sz w:val="23"/>
                <w:szCs w:val="23"/>
              </w:rPr>
              <w:t>read an informational article and refer to some details in the text.</w:t>
            </w:r>
          </w:p>
        </w:tc>
        <w:tc>
          <w:tcPr>
            <w:tcW w:w="2340" w:type="dxa"/>
          </w:tcPr>
          <w:p w:rsidR="00C01CF7" w:rsidRPr="00BE3291" w:rsidRDefault="00C01CF7" w:rsidP="00C01CF7">
            <w:pPr>
              <w:rPr>
                <w:sz w:val="23"/>
                <w:szCs w:val="23"/>
              </w:rPr>
            </w:pPr>
            <w:r w:rsidRPr="00BE3291">
              <w:rPr>
                <w:sz w:val="23"/>
                <w:szCs w:val="23"/>
              </w:rPr>
              <w:t>Unable to refer to details and examples from the text.</w:t>
            </w:r>
          </w:p>
        </w:tc>
      </w:tr>
      <w:tr w:rsidR="00C01CF7" w:rsidRPr="00BE3291" w:rsidTr="008F3E01">
        <w:tc>
          <w:tcPr>
            <w:tcW w:w="1638" w:type="dxa"/>
          </w:tcPr>
          <w:p w:rsidR="00C01CF7" w:rsidRPr="00BE3291" w:rsidRDefault="00C01CF7" w:rsidP="00C01CF7">
            <w:pPr>
              <w:rPr>
                <w:b/>
                <w:sz w:val="23"/>
                <w:szCs w:val="23"/>
              </w:rPr>
            </w:pPr>
            <w:r w:rsidRPr="00BE3291">
              <w:rPr>
                <w:b/>
                <w:sz w:val="23"/>
                <w:szCs w:val="23"/>
              </w:rPr>
              <w:t>Categorizing Items</w:t>
            </w:r>
          </w:p>
        </w:tc>
        <w:tc>
          <w:tcPr>
            <w:tcW w:w="2520" w:type="dxa"/>
          </w:tcPr>
          <w:p w:rsidR="00C01CF7" w:rsidRPr="00BE3291" w:rsidRDefault="00C01CF7" w:rsidP="00C01CF7">
            <w:pPr>
              <w:rPr>
                <w:sz w:val="23"/>
                <w:szCs w:val="23"/>
              </w:rPr>
            </w:pPr>
            <w:r w:rsidRPr="00BE3291">
              <w:rPr>
                <w:rFonts w:cstheme="minorHAnsi"/>
                <w:sz w:val="23"/>
                <w:szCs w:val="23"/>
              </w:rPr>
              <w:t>Able to categorize most or all items correctly in the “</w:t>
            </w:r>
            <w:r w:rsidRPr="00BE3291">
              <w:rPr>
                <w:rFonts w:eastAsia="Gungsuh" w:cstheme="minorHAnsi"/>
                <w:sz w:val="23"/>
                <w:szCs w:val="23"/>
              </w:rPr>
              <w:t xml:space="preserve">Recyclable, Reusable, or Both!” </w:t>
            </w:r>
            <w:r w:rsidRPr="00BE3291">
              <w:rPr>
                <w:rFonts w:cstheme="minorHAnsi"/>
                <w:sz w:val="23"/>
                <w:szCs w:val="23"/>
              </w:rPr>
              <w:t>graphic organizer.</w:t>
            </w:r>
            <w:r w:rsidRPr="00BE3291">
              <w:rPr>
                <w:sz w:val="23"/>
                <w:szCs w:val="23"/>
              </w:rPr>
              <w:t xml:space="preserve">  </w:t>
            </w:r>
          </w:p>
          <w:p w:rsidR="00C01CF7" w:rsidRPr="00BE3291" w:rsidRDefault="00C01CF7" w:rsidP="00C01CF7">
            <w:pPr>
              <w:rPr>
                <w:sz w:val="23"/>
                <w:szCs w:val="23"/>
              </w:rPr>
            </w:pPr>
            <w:r w:rsidRPr="00BE3291">
              <w:rPr>
                <w:sz w:val="23"/>
                <w:szCs w:val="23"/>
              </w:rPr>
              <w:t>Came up with creative ways to reuse items.</w:t>
            </w:r>
          </w:p>
        </w:tc>
        <w:tc>
          <w:tcPr>
            <w:tcW w:w="2880" w:type="dxa"/>
          </w:tcPr>
          <w:p w:rsidR="00C01CF7" w:rsidRPr="00BE3291" w:rsidRDefault="00C01CF7" w:rsidP="00C01CF7">
            <w:pPr>
              <w:rPr>
                <w:rFonts w:cstheme="minorHAnsi"/>
                <w:sz w:val="23"/>
                <w:szCs w:val="23"/>
              </w:rPr>
            </w:pPr>
            <w:r w:rsidRPr="00BE3291">
              <w:rPr>
                <w:rFonts w:cstheme="minorHAnsi"/>
                <w:sz w:val="23"/>
                <w:szCs w:val="23"/>
              </w:rPr>
              <w:t>Able to categorize five items correctly in the “</w:t>
            </w:r>
            <w:r w:rsidRPr="00BE3291">
              <w:rPr>
                <w:rFonts w:eastAsia="Gungsuh" w:cstheme="minorHAnsi"/>
                <w:sz w:val="23"/>
                <w:szCs w:val="23"/>
              </w:rPr>
              <w:t xml:space="preserve">Recyclable, Reusable, or Both!” </w:t>
            </w:r>
            <w:r w:rsidRPr="00BE3291">
              <w:rPr>
                <w:rFonts w:cstheme="minorHAnsi"/>
                <w:sz w:val="23"/>
                <w:szCs w:val="23"/>
              </w:rPr>
              <w:t>graphic organizer.</w:t>
            </w:r>
          </w:p>
          <w:p w:rsidR="00C01CF7" w:rsidRPr="00BE3291" w:rsidRDefault="00C01CF7" w:rsidP="00C01CF7">
            <w:pPr>
              <w:rPr>
                <w:sz w:val="23"/>
                <w:szCs w:val="23"/>
              </w:rPr>
            </w:pPr>
            <w:r w:rsidRPr="00BE3291">
              <w:rPr>
                <w:rFonts w:cstheme="minorHAnsi"/>
                <w:sz w:val="23"/>
                <w:szCs w:val="23"/>
              </w:rPr>
              <w:t>Came up with creative ways to reuse items.</w:t>
            </w:r>
            <w:r w:rsidRPr="00BE3291">
              <w:rPr>
                <w:sz w:val="23"/>
                <w:szCs w:val="23"/>
              </w:rPr>
              <w:t xml:space="preserve">  </w:t>
            </w:r>
          </w:p>
        </w:tc>
        <w:tc>
          <w:tcPr>
            <w:tcW w:w="2160" w:type="dxa"/>
          </w:tcPr>
          <w:p w:rsidR="00C01CF7" w:rsidRPr="00BE3291" w:rsidRDefault="00C01CF7" w:rsidP="00C01CF7">
            <w:pPr>
              <w:rPr>
                <w:sz w:val="23"/>
                <w:szCs w:val="23"/>
              </w:rPr>
            </w:pPr>
            <w:r w:rsidRPr="00BE3291">
              <w:rPr>
                <w:rFonts w:cstheme="minorHAnsi"/>
                <w:sz w:val="23"/>
                <w:szCs w:val="23"/>
              </w:rPr>
              <w:t>Able to categorize two to four items correctly in the “</w:t>
            </w:r>
            <w:r w:rsidRPr="00BE3291">
              <w:rPr>
                <w:rFonts w:eastAsia="Gungsuh" w:cstheme="minorHAnsi"/>
                <w:sz w:val="23"/>
                <w:szCs w:val="23"/>
              </w:rPr>
              <w:t xml:space="preserve">Recyclable, Reusable, or Both!” </w:t>
            </w:r>
            <w:r w:rsidRPr="00BE3291">
              <w:rPr>
                <w:rFonts w:cstheme="minorHAnsi"/>
                <w:sz w:val="23"/>
                <w:szCs w:val="23"/>
              </w:rPr>
              <w:t>graphic organizer.</w:t>
            </w:r>
            <w:r w:rsidRPr="00BE3291">
              <w:rPr>
                <w:sz w:val="23"/>
                <w:szCs w:val="23"/>
              </w:rPr>
              <w:t xml:space="preserve">  </w:t>
            </w:r>
          </w:p>
          <w:p w:rsidR="00C01CF7" w:rsidRPr="00BE3291" w:rsidRDefault="00C01CF7" w:rsidP="00C01CF7">
            <w:pPr>
              <w:rPr>
                <w:sz w:val="23"/>
                <w:szCs w:val="23"/>
              </w:rPr>
            </w:pPr>
            <w:r w:rsidRPr="00BE3291">
              <w:rPr>
                <w:sz w:val="23"/>
                <w:szCs w:val="23"/>
              </w:rPr>
              <w:t>Came up with some creative ways to reuse items.</w:t>
            </w:r>
          </w:p>
          <w:p w:rsidR="00A018C2" w:rsidRPr="00BE3291" w:rsidRDefault="00A018C2" w:rsidP="00C01CF7">
            <w:pPr>
              <w:rPr>
                <w:sz w:val="23"/>
                <w:szCs w:val="23"/>
              </w:rPr>
            </w:pPr>
          </w:p>
        </w:tc>
        <w:tc>
          <w:tcPr>
            <w:tcW w:w="2340" w:type="dxa"/>
          </w:tcPr>
          <w:p w:rsidR="00C01CF7" w:rsidRPr="00BE3291" w:rsidRDefault="00C01CF7" w:rsidP="00C01CF7">
            <w:pPr>
              <w:rPr>
                <w:sz w:val="23"/>
                <w:szCs w:val="23"/>
              </w:rPr>
            </w:pPr>
            <w:r w:rsidRPr="00BE3291">
              <w:rPr>
                <w:sz w:val="23"/>
                <w:szCs w:val="23"/>
              </w:rPr>
              <w:t xml:space="preserve">Unable to </w:t>
            </w:r>
            <w:r w:rsidRPr="00BE3291">
              <w:rPr>
                <w:rFonts w:cstheme="minorHAnsi"/>
                <w:sz w:val="23"/>
                <w:szCs w:val="23"/>
              </w:rPr>
              <w:t>categorize items correctly in the “</w:t>
            </w:r>
            <w:r w:rsidRPr="00BE3291">
              <w:rPr>
                <w:rFonts w:eastAsia="Gungsuh" w:cstheme="minorHAnsi"/>
                <w:sz w:val="23"/>
                <w:szCs w:val="23"/>
              </w:rPr>
              <w:t xml:space="preserve">Recyclable, Reusable, or Both!” </w:t>
            </w:r>
            <w:r w:rsidRPr="00BE3291">
              <w:rPr>
                <w:rFonts w:cstheme="minorHAnsi"/>
                <w:sz w:val="23"/>
                <w:szCs w:val="23"/>
              </w:rPr>
              <w:t>graphic organizer.</w:t>
            </w:r>
            <w:r w:rsidRPr="00BE3291">
              <w:rPr>
                <w:sz w:val="23"/>
                <w:szCs w:val="23"/>
              </w:rPr>
              <w:t xml:space="preserve">  </w:t>
            </w:r>
          </w:p>
          <w:p w:rsidR="00C01CF7" w:rsidRPr="00BE3291" w:rsidRDefault="00C01CF7" w:rsidP="00C01CF7">
            <w:pPr>
              <w:rPr>
                <w:sz w:val="23"/>
                <w:szCs w:val="23"/>
              </w:rPr>
            </w:pPr>
            <w:r w:rsidRPr="00BE3291">
              <w:rPr>
                <w:sz w:val="23"/>
                <w:szCs w:val="23"/>
              </w:rPr>
              <w:t>Did not come up with creative ways to reuse items.</w:t>
            </w:r>
          </w:p>
        </w:tc>
      </w:tr>
      <w:tr w:rsidR="00C01CF7" w:rsidRPr="00BE3291" w:rsidTr="008F3E01">
        <w:tc>
          <w:tcPr>
            <w:tcW w:w="1638" w:type="dxa"/>
          </w:tcPr>
          <w:p w:rsidR="00C01CF7" w:rsidRPr="00BE3291" w:rsidRDefault="00C01CF7" w:rsidP="00C01CF7">
            <w:pPr>
              <w:rPr>
                <w:b/>
                <w:sz w:val="23"/>
                <w:szCs w:val="23"/>
              </w:rPr>
            </w:pPr>
            <w:r w:rsidRPr="00BE3291">
              <w:rPr>
                <w:b/>
                <w:sz w:val="23"/>
                <w:szCs w:val="23"/>
              </w:rPr>
              <w:t>Group Work</w:t>
            </w:r>
          </w:p>
        </w:tc>
        <w:tc>
          <w:tcPr>
            <w:tcW w:w="2520" w:type="dxa"/>
          </w:tcPr>
          <w:p w:rsidR="00C01CF7" w:rsidRPr="00BE3291" w:rsidRDefault="00C01CF7" w:rsidP="00C01CF7">
            <w:pPr>
              <w:rPr>
                <w:sz w:val="23"/>
                <w:szCs w:val="23"/>
              </w:rPr>
            </w:pPr>
            <w:r w:rsidRPr="00BE3291">
              <w:rPr>
                <w:sz w:val="23"/>
                <w:szCs w:val="23"/>
              </w:rPr>
              <w:t>Group members worked cooperatively, respectfully, asked each other questions, and used “</w:t>
            </w:r>
            <w:proofErr w:type="gramStart"/>
            <w:r w:rsidRPr="00BE3291">
              <w:rPr>
                <w:sz w:val="23"/>
                <w:szCs w:val="23"/>
              </w:rPr>
              <w:t>accountable</w:t>
            </w:r>
            <w:proofErr w:type="gramEnd"/>
            <w:r w:rsidRPr="00BE3291">
              <w:rPr>
                <w:sz w:val="23"/>
                <w:szCs w:val="23"/>
              </w:rPr>
              <w:t xml:space="preserve"> talk” to build great conversations. </w:t>
            </w:r>
          </w:p>
        </w:tc>
        <w:tc>
          <w:tcPr>
            <w:tcW w:w="2880" w:type="dxa"/>
          </w:tcPr>
          <w:p w:rsidR="00C01CF7" w:rsidRPr="00BE3291" w:rsidRDefault="00C01CF7" w:rsidP="00C01CF7">
            <w:pPr>
              <w:rPr>
                <w:sz w:val="23"/>
                <w:szCs w:val="23"/>
              </w:rPr>
            </w:pPr>
            <w:r w:rsidRPr="00BE3291">
              <w:rPr>
                <w:sz w:val="23"/>
                <w:szCs w:val="23"/>
              </w:rPr>
              <w:t>Group members worked cooperatively, respectfully, asked each other some questions, and used “</w:t>
            </w:r>
            <w:proofErr w:type="gramStart"/>
            <w:r w:rsidRPr="00BE3291">
              <w:rPr>
                <w:sz w:val="23"/>
                <w:szCs w:val="23"/>
              </w:rPr>
              <w:t>accountable</w:t>
            </w:r>
            <w:proofErr w:type="gramEnd"/>
            <w:r w:rsidRPr="00BE3291">
              <w:rPr>
                <w:sz w:val="23"/>
                <w:szCs w:val="23"/>
              </w:rPr>
              <w:t xml:space="preserve"> talk” to build good conversations.</w:t>
            </w:r>
          </w:p>
        </w:tc>
        <w:tc>
          <w:tcPr>
            <w:tcW w:w="2160" w:type="dxa"/>
          </w:tcPr>
          <w:p w:rsidR="00C01CF7" w:rsidRPr="00BE3291" w:rsidRDefault="00C01CF7" w:rsidP="00C01CF7">
            <w:pPr>
              <w:rPr>
                <w:sz w:val="23"/>
                <w:szCs w:val="23"/>
              </w:rPr>
            </w:pPr>
            <w:r w:rsidRPr="00BE3291">
              <w:rPr>
                <w:sz w:val="23"/>
                <w:szCs w:val="23"/>
              </w:rPr>
              <w:t xml:space="preserve">Group members worked cooperatively, respectfully, asked each other some </w:t>
            </w:r>
            <w:r w:rsidRPr="00FD23D0">
              <w:rPr>
                <w:i/>
                <w:sz w:val="23"/>
                <w:szCs w:val="23"/>
              </w:rPr>
              <w:t>recall</w:t>
            </w:r>
            <w:r w:rsidRPr="00BE3291">
              <w:rPr>
                <w:sz w:val="23"/>
                <w:szCs w:val="23"/>
              </w:rPr>
              <w:t xml:space="preserve"> questions, and used some “</w:t>
            </w:r>
            <w:proofErr w:type="gramStart"/>
            <w:r w:rsidRPr="00BE3291">
              <w:rPr>
                <w:sz w:val="23"/>
                <w:szCs w:val="23"/>
              </w:rPr>
              <w:t>accountable</w:t>
            </w:r>
            <w:proofErr w:type="gramEnd"/>
            <w:r w:rsidRPr="00BE3291">
              <w:rPr>
                <w:sz w:val="23"/>
                <w:szCs w:val="23"/>
              </w:rPr>
              <w:t xml:space="preserve"> talk”, but the conversation didn’t always flow. </w:t>
            </w:r>
          </w:p>
          <w:p w:rsidR="00A018C2" w:rsidRPr="00BE3291" w:rsidRDefault="00A018C2" w:rsidP="00C01CF7">
            <w:pPr>
              <w:rPr>
                <w:sz w:val="23"/>
                <w:szCs w:val="23"/>
              </w:rPr>
            </w:pPr>
          </w:p>
        </w:tc>
        <w:tc>
          <w:tcPr>
            <w:tcW w:w="2340" w:type="dxa"/>
          </w:tcPr>
          <w:p w:rsidR="00C01CF7" w:rsidRPr="00BE3291" w:rsidRDefault="00C01CF7" w:rsidP="00C01CF7">
            <w:pPr>
              <w:rPr>
                <w:sz w:val="23"/>
                <w:szCs w:val="23"/>
              </w:rPr>
            </w:pPr>
            <w:r w:rsidRPr="00BE3291">
              <w:rPr>
                <w:sz w:val="23"/>
                <w:szCs w:val="23"/>
              </w:rPr>
              <w:t>Group members didn’t work cooperatively and respectfully.</w:t>
            </w:r>
          </w:p>
          <w:p w:rsidR="00C01CF7" w:rsidRPr="00BE3291" w:rsidRDefault="00C01CF7" w:rsidP="00C01CF7">
            <w:pPr>
              <w:rPr>
                <w:sz w:val="23"/>
                <w:szCs w:val="23"/>
              </w:rPr>
            </w:pPr>
            <w:r w:rsidRPr="00BE3291">
              <w:rPr>
                <w:sz w:val="23"/>
                <w:szCs w:val="23"/>
              </w:rPr>
              <w:t>Members didn’t ask each other questions or use “</w:t>
            </w:r>
            <w:proofErr w:type="gramStart"/>
            <w:r w:rsidRPr="00BE3291">
              <w:rPr>
                <w:sz w:val="23"/>
                <w:szCs w:val="23"/>
              </w:rPr>
              <w:t>accountable</w:t>
            </w:r>
            <w:proofErr w:type="gramEnd"/>
            <w:r w:rsidRPr="00BE3291">
              <w:rPr>
                <w:sz w:val="23"/>
                <w:szCs w:val="23"/>
              </w:rPr>
              <w:t xml:space="preserve"> talk.”</w:t>
            </w:r>
          </w:p>
        </w:tc>
      </w:tr>
    </w:tbl>
    <w:p w:rsidR="00C01CF7" w:rsidRPr="00BE3291" w:rsidRDefault="00C01CF7" w:rsidP="00C01CF7">
      <w:pPr>
        <w:spacing w:after="0" w:line="240" w:lineRule="auto"/>
        <w:rPr>
          <w:sz w:val="23"/>
          <w:szCs w:val="23"/>
        </w:rPr>
      </w:pPr>
    </w:p>
    <w:p w:rsidR="00C01CF7" w:rsidRPr="00BE3291" w:rsidRDefault="00C01CF7" w:rsidP="00C01CF7">
      <w:pPr>
        <w:spacing w:after="0" w:line="240" w:lineRule="auto"/>
        <w:rPr>
          <w:b/>
          <w:sz w:val="23"/>
          <w:szCs w:val="23"/>
        </w:rPr>
      </w:pPr>
      <w:r w:rsidRPr="00BE3291">
        <w:rPr>
          <w:b/>
          <w:sz w:val="23"/>
          <w:szCs w:val="23"/>
        </w:rPr>
        <w:t>Total Points out of 20:____________</w:t>
      </w:r>
    </w:p>
    <w:p w:rsidR="00C01CF7" w:rsidRPr="00BE3291" w:rsidRDefault="00C01CF7" w:rsidP="00C01CF7">
      <w:pPr>
        <w:spacing w:after="0" w:line="240" w:lineRule="auto"/>
        <w:rPr>
          <w:b/>
          <w:sz w:val="23"/>
          <w:szCs w:val="23"/>
        </w:rPr>
      </w:pPr>
      <w:r w:rsidRPr="00BE3291">
        <w:rPr>
          <w:b/>
          <w:sz w:val="23"/>
          <w:szCs w:val="23"/>
        </w:rPr>
        <w:t>Total Points / 5 =__________</w:t>
      </w:r>
    </w:p>
    <w:p w:rsidR="00C01CF7" w:rsidRPr="00BE3291" w:rsidRDefault="00C01CF7" w:rsidP="00C01CF7">
      <w:pPr>
        <w:spacing w:after="0" w:line="240" w:lineRule="auto"/>
        <w:rPr>
          <w:sz w:val="23"/>
          <w:szCs w:val="23"/>
        </w:rPr>
      </w:pPr>
    </w:p>
    <w:sectPr w:rsidR="00C01CF7" w:rsidRPr="00BE3291" w:rsidSect="00CE7E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6755B"/>
    <w:multiLevelType w:val="hybridMultilevel"/>
    <w:tmpl w:val="E4A65F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224352"/>
    <w:multiLevelType w:val="hybridMultilevel"/>
    <w:tmpl w:val="BB6EEC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4BA003AB"/>
    <w:multiLevelType w:val="hybridMultilevel"/>
    <w:tmpl w:val="834EAD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591D7469"/>
    <w:multiLevelType w:val="hybridMultilevel"/>
    <w:tmpl w:val="6A56C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DF29DC"/>
    <w:multiLevelType w:val="hybridMultilevel"/>
    <w:tmpl w:val="3C48E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DF684A"/>
    <w:multiLevelType w:val="hybridMultilevel"/>
    <w:tmpl w:val="3B9EA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D6319C"/>
    <w:multiLevelType w:val="hybridMultilevel"/>
    <w:tmpl w:val="B65A5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6D25C3"/>
    <w:multiLevelType w:val="hybridMultilevel"/>
    <w:tmpl w:val="9FD2D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FC8"/>
    <w:rsid w:val="00011B39"/>
    <w:rsid w:val="000A22F7"/>
    <w:rsid w:val="000B4EE0"/>
    <w:rsid w:val="000C3A3C"/>
    <w:rsid w:val="000C5831"/>
    <w:rsid w:val="00125480"/>
    <w:rsid w:val="001D6DEE"/>
    <w:rsid w:val="00237B37"/>
    <w:rsid w:val="002B6583"/>
    <w:rsid w:val="003048F7"/>
    <w:rsid w:val="0035599D"/>
    <w:rsid w:val="003673C7"/>
    <w:rsid w:val="00385612"/>
    <w:rsid w:val="003B05C7"/>
    <w:rsid w:val="004131DC"/>
    <w:rsid w:val="0047275E"/>
    <w:rsid w:val="00584015"/>
    <w:rsid w:val="005B22AF"/>
    <w:rsid w:val="005B78E8"/>
    <w:rsid w:val="00636407"/>
    <w:rsid w:val="006B45ED"/>
    <w:rsid w:val="006F4FCD"/>
    <w:rsid w:val="00734512"/>
    <w:rsid w:val="00745A81"/>
    <w:rsid w:val="007A34B9"/>
    <w:rsid w:val="007A4F52"/>
    <w:rsid w:val="00817A58"/>
    <w:rsid w:val="00841DB0"/>
    <w:rsid w:val="008537A2"/>
    <w:rsid w:val="008A6EA4"/>
    <w:rsid w:val="00963FC8"/>
    <w:rsid w:val="009D7366"/>
    <w:rsid w:val="00A00924"/>
    <w:rsid w:val="00A018C2"/>
    <w:rsid w:val="00A55033"/>
    <w:rsid w:val="00A95EF0"/>
    <w:rsid w:val="00AE3D93"/>
    <w:rsid w:val="00B06067"/>
    <w:rsid w:val="00B71D34"/>
    <w:rsid w:val="00BE3291"/>
    <w:rsid w:val="00BE5848"/>
    <w:rsid w:val="00C01CF7"/>
    <w:rsid w:val="00CB57C4"/>
    <w:rsid w:val="00CE7ED9"/>
    <w:rsid w:val="00D56452"/>
    <w:rsid w:val="00DD6BBE"/>
    <w:rsid w:val="00DE0FEC"/>
    <w:rsid w:val="00E176CE"/>
    <w:rsid w:val="00E45069"/>
    <w:rsid w:val="00EC1105"/>
    <w:rsid w:val="00EC3427"/>
    <w:rsid w:val="00EC3E18"/>
    <w:rsid w:val="00FD2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37B3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0924"/>
    <w:pPr>
      <w:ind w:left="720"/>
      <w:contextualSpacing/>
    </w:pPr>
  </w:style>
  <w:style w:type="character" w:styleId="Hyperlink">
    <w:name w:val="Hyperlink"/>
    <w:basedOn w:val="DefaultParagraphFont"/>
    <w:uiPriority w:val="99"/>
    <w:semiHidden/>
    <w:unhideWhenUsed/>
    <w:rsid w:val="00237B37"/>
    <w:rPr>
      <w:color w:val="0000FF"/>
      <w:u w:val="single"/>
    </w:rPr>
  </w:style>
  <w:style w:type="character" w:customStyle="1" w:styleId="Heading1Char">
    <w:name w:val="Heading 1 Char"/>
    <w:basedOn w:val="DefaultParagraphFont"/>
    <w:link w:val="Heading1"/>
    <w:uiPriority w:val="9"/>
    <w:rsid w:val="00237B37"/>
    <w:rPr>
      <w:rFonts w:ascii="Times New Roman" w:eastAsia="Times New Roman" w:hAnsi="Times New Roman" w:cs="Times New Roman"/>
      <w:b/>
      <w:bCs/>
      <w:kern w:val="36"/>
      <w:sz w:val="48"/>
      <w:szCs w:val="48"/>
    </w:rPr>
  </w:style>
  <w:style w:type="paragraph" w:customStyle="1" w:styleId="Default">
    <w:name w:val="Default"/>
    <w:rsid w:val="00817A58"/>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styleId="FollowedHyperlink">
    <w:name w:val="FollowedHyperlink"/>
    <w:basedOn w:val="DefaultParagraphFont"/>
    <w:uiPriority w:val="99"/>
    <w:semiHidden/>
    <w:unhideWhenUsed/>
    <w:rsid w:val="00125480"/>
    <w:rPr>
      <w:color w:val="800080" w:themeColor="followedHyperlink"/>
      <w:u w:val="single"/>
    </w:rPr>
  </w:style>
  <w:style w:type="table" w:styleId="TableGrid">
    <w:name w:val="Table Grid"/>
    <w:basedOn w:val="TableNormal"/>
    <w:uiPriority w:val="59"/>
    <w:rsid w:val="00EC34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37B3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0924"/>
    <w:pPr>
      <w:ind w:left="720"/>
      <w:contextualSpacing/>
    </w:pPr>
  </w:style>
  <w:style w:type="character" w:styleId="Hyperlink">
    <w:name w:val="Hyperlink"/>
    <w:basedOn w:val="DefaultParagraphFont"/>
    <w:uiPriority w:val="99"/>
    <w:semiHidden/>
    <w:unhideWhenUsed/>
    <w:rsid w:val="00237B37"/>
    <w:rPr>
      <w:color w:val="0000FF"/>
      <w:u w:val="single"/>
    </w:rPr>
  </w:style>
  <w:style w:type="character" w:customStyle="1" w:styleId="Heading1Char">
    <w:name w:val="Heading 1 Char"/>
    <w:basedOn w:val="DefaultParagraphFont"/>
    <w:link w:val="Heading1"/>
    <w:uiPriority w:val="9"/>
    <w:rsid w:val="00237B37"/>
    <w:rPr>
      <w:rFonts w:ascii="Times New Roman" w:eastAsia="Times New Roman" w:hAnsi="Times New Roman" w:cs="Times New Roman"/>
      <w:b/>
      <w:bCs/>
      <w:kern w:val="36"/>
      <w:sz w:val="48"/>
      <w:szCs w:val="48"/>
    </w:rPr>
  </w:style>
  <w:style w:type="paragraph" w:customStyle="1" w:styleId="Default">
    <w:name w:val="Default"/>
    <w:rsid w:val="00817A58"/>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styleId="FollowedHyperlink">
    <w:name w:val="FollowedHyperlink"/>
    <w:basedOn w:val="DefaultParagraphFont"/>
    <w:uiPriority w:val="99"/>
    <w:semiHidden/>
    <w:unhideWhenUsed/>
    <w:rsid w:val="00125480"/>
    <w:rPr>
      <w:color w:val="800080" w:themeColor="followedHyperlink"/>
      <w:u w:val="single"/>
    </w:rPr>
  </w:style>
  <w:style w:type="table" w:styleId="TableGrid">
    <w:name w:val="Table Grid"/>
    <w:basedOn w:val="TableNormal"/>
    <w:uiPriority w:val="59"/>
    <w:rsid w:val="00EC34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574550">
      <w:bodyDiv w:val="1"/>
      <w:marLeft w:val="0"/>
      <w:marRight w:val="0"/>
      <w:marTop w:val="0"/>
      <w:marBottom w:val="0"/>
      <w:divBdr>
        <w:top w:val="none" w:sz="0" w:space="0" w:color="auto"/>
        <w:left w:val="none" w:sz="0" w:space="0" w:color="auto"/>
        <w:bottom w:val="none" w:sz="0" w:space="0" w:color="auto"/>
        <w:right w:val="none" w:sz="0" w:space="0" w:color="auto"/>
      </w:divBdr>
    </w:div>
    <w:div w:id="1517814788">
      <w:bodyDiv w:val="1"/>
      <w:marLeft w:val="0"/>
      <w:marRight w:val="0"/>
      <w:marTop w:val="0"/>
      <w:marBottom w:val="0"/>
      <w:divBdr>
        <w:top w:val="none" w:sz="0" w:space="0" w:color="auto"/>
        <w:left w:val="none" w:sz="0" w:space="0" w:color="auto"/>
        <w:bottom w:val="none" w:sz="0" w:space="0" w:color="auto"/>
        <w:right w:val="none" w:sz="0" w:space="0" w:color="auto"/>
      </w:divBdr>
    </w:div>
    <w:div w:id="177223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ttletimes.nwsource.com/html/localnews/2011657607_graywhale21m.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1139</Words>
  <Characters>6496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3</cp:revision>
  <dcterms:created xsi:type="dcterms:W3CDTF">2012-07-10T03:22:00Z</dcterms:created>
  <dcterms:modified xsi:type="dcterms:W3CDTF">2012-07-10T03:28:00Z</dcterms:modified>
</cp:coreProperties>
</file>